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2406" w:rsidRDefault="00322406" w:rsidP="004B3295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This wording accompanied a letter emailed out to parents.</w:t>
      </w:r>
      <w:r>
        <w:rPr>
          <w:rFonts w:ascii="Arial" w:hAnsi="Arial" w:cs="Arial"/>
          <w:color w:val="000000"/>
          <w:sz w:val="18"/>
          <w:szCs w:val="18"/>
        </w:rPr>
        <w:br/>
      </w:r>
    </w:p>
    <w:p w:rsidR="004B3295" w:rsidRDefault="004B3295" w:rsidP="004B3295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'PHE advises that even where a suspected case has been in a childcare or educational setting, no restrictions or special control measures are needed while laboratory test results are awaited.</w:t>
      </w:r>
      <w:r>
        <w:rPr>
          <w:rFonts w:ascii="Arial" w:hAnsi="Arial" w:cs="Arial"/>
          <w:color w:val="000000"/>
          <w:sz w:val="18"/>
          <w:szCs w:val="18"/>
          <w:bdr w:val="none" w:sz="0" w:space="0" w:color="auto" w:frame="1"/>
        </w:rPr>
        <w:t> </w:t>
      </w:r>
      <w:r>
        <w:rPr>
          <w:rStyle w:val="Strong"/>
          <w:rFonts w:ascii="Arial" w:hAnsi="Arial" w:cs="Arial"/>
          <w:color w:val="000000"/>
          <w:sz w:val="18"/>
          <w:szCs w:val="18"/>
        </w:rPr>
        <w:t>There is no need to close the setting or send other learners or staff home.</w:t>
      </w:r>
    </w:p>
    <w:p w:rsidR="004B3295" w:rsidRDefault="004B3295" w:rsidP="004B3295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br/>
        <w:t xml:space="preserve">If there is a confirmed case in your childcare or educational setting, Public Health England will contact </w:t>
      </w:r>
      <w:r w:rsidR="00322406">
        <w:rPr>
          <w:rFonts w:ascii="Arial" w:hAnsi="Arial" w:cs="Arial"/>
          <w:color w:val="000000"/>
          <w:sz w:val="18"/>
          <w:szCs w:val="18"/>
        </w:rPr>
        <w:t>us</w:t>
      </w:r>
      <w:r>
        <w:rPr>
          <w:rFonts w:ascii="Arial" w:hAnsi="Arial" w:cs="Arial"/>
          <w:color w:val="000000"/>
          <w:sz w:val="18"/>
          <w:szCs w:val="18"/>
        </w:rPr>
        <w:t xml:space="preserve"> to carry out a risk assessment with </w:t>
      </w:r>
      <w:r w:rsidR="00322406">
        <w:rPr>
          <w:rFonts w:ascii="Arial" w:hAnsi="Arial" w:cs="Arial"/>
          <w:color w:val="000000"/>
          <w:sz w:val="18"/>
          <w:szCs w:val="18"/>
        </w:rPr>
        <w:t>us</w:t>
      </w:r>
      <w:bookmarkStart w:id="0" w:name="_GoBack"/>
      <w:bookmarkEnd w:id="0"/>
      <w:r>
        <w:rPr>
          <w:rFonts w:ascii="Arial" w:hAnsi="Arial" w:cs="Arial"/>
          <w:color w:val="000000"/>
          <w:sz w:val="18"/>
          <w:szCs w:val="18"/>
        </w:rPr>
        <w:t xml:space="preserve"> and advise on any actions or precautions that need to be taken.</w:t>
      </w:r>
      <w:r>
        <w:rPr>
          <w:rFonts w:ascii="Arial" w:hAnsi="Arial" w:cs="Arial"/>
          <w:color w:val="000000"/>
          <w:sz w:val="18"/>
          <w:szCs w:val="18"/>
          <w:bdr w:val="none" w:sz="0" w:space="0" w:color="auto" w:frame="1"/>
        </w:rPr>
        <w:t> </w:t>
      </w:r>
      <w:r>
        <w:rPr>
          <w:rStyle w:val="Strong"/>
          <w:rFonts w:ascii="Arial" w:hAnsi="Arial" w:cs="Arial"/>
          <w:color w:val="000000"/>
          <w:sz w:val="18"/>
          <w:szCs w:val="18"/>
        </w:rPr>
        <w:t>In most cases, closure of the childcare or education setting will be unnecessary</w:t>
      </w:r>
      <w:r>
        <w:rPr>
          <w:rFonts w:ascii="Arial" w:hAnsi="Arial" w:cs="Arial"/>
          <w:color w:val="000000"/>
          <w:sz w:val="18"/>
          <w:szCs w:val="18"/>
          <w:bdr w:val="none" w:sz="0" w:space="0" w:color="auto" w:frame="1"/>
        </w:rPr>
        <w:t> </w:t>
      </w:r>
      <w:r>
        <w:rPr>
          <w:rFonts w:ascii="Arial" w:hAnsi="Arial" w:cs="Arial"/>
          <w:color w:val="000000"/>
          <w:sz w:val="18"/>
          <w:szCs w:val="18"/>
        </w:rPr>
        <w:t>but, this will be a local decision based on various factors such as establishment size and pupil mixing.'</w:t>
      </w:r>
    </w:p>
    <w:p w:rsidR="001A2119" w:rsidRDefault="001A2119"/>
    <w:sectPr w:rsidR="001A211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3295"/>
    <w:rsid w:val="001A2119"/>
    <w:rsid w:val="00322406"/>
    <w:rsid w:val="004B3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01DD5E"/>
  <w15:chartTrackingRefBased/>
  <w15:docId w15:val="{05AE03C0-FEA6-4A2E-B6AA-5B0E03FFB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B32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4B329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657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108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</dc:creator>
  <cp:keywords/>
  <dc:description/>
  <cp:lastModifiedBy>Head</cp:lastModifiedBy>
  <cp:revision>2</cp:revision>
  <dcterms:created xsi:type="dcterms:W3CDTF">2020-02-27T10:40:00Z</dcterms:created>
  <dcterms:modified xsi:type="dcterms:W3CDTF">2020-03-02T10:09:00Z</dcterms:modified>
</cp:coreProperties>
</file>