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BB0" w:rsidRDefault="009B4BB0" w:rsidP="009B4BB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26A6E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626A6E"/>
          <w:sz w:val="36"/>
          <w:szCs w:val="36"/>
          <w:lang w:eastAsia="en-GB"/>
        </w:rPr>
        <w:t>As of 10</w:t>
      </w:r>
      <w:r w:rsidRPr="009B4BB0">
        <w:rPr>
          <w:rFonts w:ascii="Arial" w:eastAsia="Times New Roman" w:hAnsi="Arial" w:cs="Arial"/>
          <w:color w:val="626A6E"/>
          <w:sz w:val="36"/>
          <w:szCs w:val="36"/>
          <w:vertAlign w:val="superscript"/>
          <w:lang w:eastAsia="en-GB"/>
        </w:rPr>
        <w:t>th</w:t>
      </w:r>
      <w:r>
        <w:rPr>
          <w:rFonts w:ascii="Arial" w:eastAsia="Times New Roman" w:hAnsi="Arial" w:cs="Arial"/>
          <w:color w:val="626A6E"/>
          <w:sz w:val="36"/>
          <w:szCs w:val="36"/>
          <w:lang w:eastAsia="en-GB"/>
        </w:rPr>
        <w:t xml:space="preserve"> March</w:t>
      </w:r>
    </w:p>
    <w:p w:rsidR="009B4BB0" w:rsidRDefault="009B4BB0" w:rsidP="009B4BB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26A6E"/>
          <w:sz w:val="36"/>
          <w:szCs w:val="36"/>
          <w:lang w:eastAsia="en-GB"/>
        </w:rPr>
      </w:pPr>
      <w:r>
        <w:rPr>
          <w:rFonts w:ascii="Arial" w:eastAsia="Times New Roman" w:hAnsi="Arial" w:cs="Arial"/>
          <w:color w:val="626A6E"/>
          <w:sz w:val="36"/>
          <w:szCs w:val="36"/>
          <w:lang w:eastAsia="en-GB"/>
        </w:rPr>
        <w:t>Updated Information for people who have travelled back from Italy.</w:t>
      </w:r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inherit" w:hAnsi="inherit" w:cs="Calibri"/>
          <w:color w:val="000000"/>
          <w:bdr w:val="none" w:sz="0" w:space="0" w:color="auto" w:frame="1"/>
        </w:rPr>
      </w:pPr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000000"/>
          <w:bdr w:val="none" w:sz="0" w:space="0" w:color="auto" w:frame="1"/>
        </w:rPr>
        <w:t xml:space="preserve">Please note the revised guidance in the ‘information for the public’ website </w:t>
      </w:r>
      <w:r>
        <w:rPr>
          <w:rFonts w:ascii="inherit" w:hAnsi="inherit" w:cs="Calibri"/>
          <w:color w:val="000000"/>
          <w:bdr w:val="none" w:sz="0" w:space="0" w:color="auto" w:frame="1"/>
        </w:rPr>
        <w:t>below</w:t>
      </w:r>
      <w:r>
        <w:rPr>
          <w:rFonts w:ascii="inherit" w:hAnsi="inherit" w:cs="Calibri"/>
          <w:color w:val="000000"/>
          <w:bdr w:val="none" w:sz="0" w:space="0" w:color="auto" w:frame="1"/>
        </w:rPr>
        <w:t>, regarding travellers returning from Italy.</w:t>
      </w:r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000000"/>
          <w:bdr w:val="none" w:sz="0" w:space="0" w:color="auto" w:frame="1"/>
        </w:rPr>
        <w:t> </w:t>
      </w:r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5" w:tgtFrame="_blank" w:history="1">
        <w:r>
          <w:rPr>
            <w:rStyle w:val="Hyperlink"/>
            <w:rFonts w:ascii="Calibri" w:hAnsi="Calibri" w:cs="Calibri"/>
            <w:color w:val="954F72"/>
            <w:sz w:val="22"/>
            <w:szCs w:val="22"/>
            <w:bdr w:val="none" w:sz="0" w:space="0" w:color="auto" w:frame="1"/>
          </w:rPr>
          <w:t>https://www.gov.uk/government/publications/guidance-to-educational-settings-about-covid-19</w:t>
        </w:r>
      </w:hyperlink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6" w:tgtFrame="_blank" w:history="1">
        <w:r>
          <w:rPr>
            <w:rStyle w:val="Hyperlink"/>
            <w:rFonts w:ascii="Calibri" w:hAnsi="Calibri" w:cs="Calibri"/>
            <w:color w:val="954F72"/>
            <w:sz w:val="22"/>
            <w:szCs w:val="22"/>
            <w:bdr w:val="none" w:sz="0" w:space="0" w:color="auto" w:frame="1"/>
          </w:rPr>
          <w:t>https://www.gov.uk/guidance/coronavirus-covid-19-information-for-the-public</w:t>
        </w:r>
      </w:hyperlink>
    </w:p>
    <w:p w:rsidR="009B4BB0" w:rsidRDefault="009B4BB0" w:rsidP="009B4BB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7" w:tgtFrame="_blank" w:history="1">
        <w:r>
          <w:rPr>
            <w:rStyle w:val="Hyperlink"/>
            <w:rFonts w:ascii="inherit" w:hAnsi="inherit" w:cs="Calibri"/>
            <w:color w:val="954F72"/>
            <w:bdr w:val="none" w:sz="0" w:space="0" w:color="auto" w:frame="1"/>
          </w:rPr>
          <w:t>https://www.gov.uk/government/collections/covid-19-guidance-for-non-clinical-settings-and-the-public</w:t>
        </w:r>
      </w:hyperlink>
    </w:p>
    <w:p w:rsidR="001E3C86" w:rsidRDefault="001E3C86" w:rsidP="009B4BB0">
      <w:pPr>
        <w:shd w:val="clear" w:color="auto" w:fill="FFFFFF"/>
        <w:spacing w:after="0" w:line="240" w:lineRule="auto"/>
        <w:textAlignment w:val="baseline"/>
      </w:pPr>
      <w:bookmarkStart w:id="0" w:name="_GoBack"/>
      <w:bookmarkEnd w:id="0"/>
    </w:p>
    <w:sectPr w:rsidR="001E3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427B"/>
    <w:multiLevelType w:val="multilevel"/>
    <w:tmpl w:val="753E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BE1D9B"/>
    <w:multiLevelType w:val="multilevel"/>
    <w:tmpl w:val="E0A6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1A734E9"/>
    <w:multiLevelType w:val="multilevel"/>
    <w:tmpl w:val="1E26E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67DB2"/>
    <w:multiLevelType w:val="multilevel"/>
    <w:tmpl w:val="B006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BB0"/>
    <w:rsid w:val="001E3C86"/>
    <w:rsid w:val="009B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8B84"/>
  <w15:chartTrackingRefBased/>
  <w15:docId w15:val="{E8FA36CC-77BE-49B2-A841-A68536F1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4B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B4B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9B4B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4BB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B4BB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B4BB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gem-c-titlecontext">
    <w:name w:val="gem-c-title__context"/>
    <w:basedOn w:val="Normal"/>
    <w:rsid w:val="009B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em-c-lead-paragraph">
    <w:name w:val="gem-c-lead-paragraph"/>
    <w:basedOn w:val="Normal"/>
    <w:rsid w:val="009B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B4BB0"/>
    <w:rPr>
      <w:color w:val="0000FF"/>
      <w:u w:val="single"/>
    </w:rPr>
  </w:style>
  <w:style w:type="character" w:customStyle="1" w:styleId="app-c-publisher-metadatadefinition-sentence">
    <w:name w:val="app-c-publisher-metadata__definition-sentence"/>
    <w:basedOn w:val="DefaultParagraphFont"/>
    <w:rsid w:val="009B4BB0"/>
  </w:style>
  <w:style w:type="paragraph" w:styleId="NormalWeb">
    <w:name w:val="Normal (Web)"/>
    <w:basedOn w:val="Normal"/>
    <w:uiPriority w:val="99"/>
    <w:semiHidden/>
    <w:unhideWhenUsed/>
    <w:rsid w:val="009B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9B4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19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6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8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2858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6490">
              <w:marLeft w:val="225"/>
              <w:marRight w:val="225"/>
              <w:marTop w:val="0"/>
              <w:marBottom w:val="0"/>
              <w:divBdr>
                <w:top w:val="single" w:sz="6" w:space="0" w:color="B1B4B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1618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05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2544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8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138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0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16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471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6498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12" w:color="FFFFFF"/>
                                <w:left w:val="single" w:sz="6" w:space="0" w:color="FFFFFF"/>
                                <w:bottom w:val="single" w:sz="6" w:space="12" w:color="FFFFFF"/>
                                <w:right w:val="single" w:sz="6" w:space="0" w:color="FFFFFF"/>
                              </w:divBdr>
                              <w:divsChild>
                                <w:div w:id="194210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4" w:color="FFFFFF"/>
                                    <w:left w:val="single" w:sz="6" w:space="4" w:color="FFFFFF"/>
                                    <w:bottom w:val="single" w:sz="6" w:space="4" w:color="FFFFFF"/>
                                    <w:right w:val="single" w:sz="6" w:space="4" w:color="FFFFFF"/>
                                  </w:divBdr>
                                  <w:divsChild>
                                    <w:div w:id="1231962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222957">
                                          <w:marLeft w:val="3765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48" w:space="4" w:color="1D70B8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388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46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760366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092510953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38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341269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155411759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99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254324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84100623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3786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611237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740173528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656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625269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16069617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3940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856196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751075326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4871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046988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325235421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63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680062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504706316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11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380166">
                                          <w:marLeft w:val="0"/>
                                          <w:marRight w:val="15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4" w:color="auto"/>
                                          </w:divBdr>
                                        </w:div>
                                        <w:div w:id="1790319461">
                                          <w:marLeft w:val="0"/>
                                          <w:marRight w:val="15"/>
                                          <w:marTop w:val="0"/>
                                          <w:marBottom w:val="15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3419548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566893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single" w:sz="48" w:space="12" w:color="B1B4B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14176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single" w:sz="48" w:space="12" w:color="B1B4B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collections/covid-19-guidance-for-non-clinical-settings-and-the-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uidance/coronavirus-covid-19-information-for-the-public" TargetMode="External"/><Relationship Id="rId5" Type="http://schemas.openxmlformats.org/officeDocument/2006/relationships/hyperlink" Target="https://www.gov.uk/government/publications/guidance-to-educational-settings-about-covid-1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2020-03-10T19:22:00Z</dcterms:created>
  <dcterms:modified xsi:type="dcterms:W3CDTF">2020-03-10T19:24:00Z</dcterms:modified>
</cp:coreProperties>
</file>