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BBB" w:rsidRPr="00104BBB" w:rsidRDefault="00104BBB" w:rsidP="00104BBB">
      <w:pPr>
        <w:shd w:val="clear" w:color="auto" w:fill="FFFFFF"/>
        <w:spacing w:after="0" w:line="240" w:lineRule="auto"/>
        <w:textAlignment w:val="baseline"/>
        <w:rPr>
          <w:rFonts w:ascii="Arial" w:eastAsia="Times New Roman" w:hAnsi="Arial" w:cs="Arial"/>
          <w:color w:val="626A6E"/>
          <w:sz w:val="36"/>
          <w:szCs w:val="36"/>
          <w:lang w:eastAsia="en-GB"/>
        </w:rPr>
      </w:pPr>
      <w:r w:rsidRPr="00104BBB">
        <w:rPr>
          <w:rFonts w:ascii="Arial" w:eastAsia="Times New Roman" w:hAnsi="Arial" w:cs="Arial"/>
          <w:color w:val="626A6E"/>
          <w:sz w:val="36"/>
          <w:szCs w:val="36"/>
          <w:lang w:eastAsia="en-GB"/>
        </w:rPr>
        <w:t>Guidance</w:t>
      </w:r>
    </w:p>
    <w:p w:rsidR="00104BBB" w:rsidRPr="00104BBB" w:rsidRDefault="00104BBB" w:rsidP="00104BBB">
      <w:pPr>
        <w:shd w:val="clear" w:color="auto" w:fill="FFFFFF"/>
        <w:spacing w:after="0" w:line="240" w:lineRule="auto"/>
        <w:textAlignment w:val="baseline"/>
        <w:outlineLvl w:val="0"/>
        <w:rPr>
          <w:rFonts w:ascii="Arial" w:eastAsia="Times New Roman" w:hAnsi="Arial" w:cs="Arial"/>
          <w:b/>
          <w:bCs/>
          <w:color w:val="0B0C0C"/>
          <w:kern w:val="36"/>
          <w:sz w:val="54"/>
          <w:szCs w:val="54"/>
          <w:lang w:eastAsia="en-GB"/>
        </w:rPr>
      </w:pPr>
      <w:r w:rsidRPr="00104BBB">
        <w:rPr>
          <w:rFonts w:ascii="Arial" w:eastAsia="Times New Roman" w:hAnsi="Arial" w:cs="Arial"/>
          <w:b/>
          <w:bCs/>
          <w:color w:val="0B0C0C"/>
          <w:kern w:val="36"/>
          <w:sz w:val="54"/>
          <w:szCs w:val="54"/>
          <w:lang w:eastAsia="en-GB"/>
        </w:rPr>
        <w:t>Coronavirus (COVID-19): latest information and advice</w:t>
      </w:r>
    </w:p>
    <w:p w:rsidR="00104BBB" w:rsidRPr="00104BBB" w:rsidRDefault="00104BBB" w:rsidP="00104BBB">
      <w:pPr>
        <w:shd w:val="clear" w:color="auto" w:fill="FFFFFF"/>
        <w:spacing w:after="675" w:line="240" w:lineRule="auto"/>
        <w:textAlignment w:val="baseline"/>
        <w:rPr>
          <w:rFonts w:ascii="Arial" w:eastAsia="Times New Roman" w:hAnsi="Arial" w:cs="Arial"/>
          <w:color w:val="0B0C0C"/>
          <w:sz w:val="36"/>
          <w:szCs w:val="36"/>
          <w:lang w:eastAsia="en-GB"/>
        </w:rPr>
      </w:pPr>
      <w:r w:rsidRPr="00104BBB">
        <w:rPr>
          <w:rFonts w:ascii="Arial" w:eastAsia="Times New Roman" w:hAnsi="Arial" w:cs="Arial"/>
          <w:color w:val="0B0C0C"/>
          <w:sz w:val="36"/>
          <w:szCs w:val="36"/>
          <w:lang w:eastAsia="en-GB"/>
        </w:rPr>
        <w:t>Information for the public on the outbreak of coronavirus, including the current situation in the UK and information about the virus and its symptoms.</w:t>
      </w:r>
    </w:p>
    <w:p w:rsidR="00104BBB" w:rsidRPr="00104BBB" w:rsidRDefault="00104BBB" w:rsidP="00104BBB">
      <w:pPr>
        <w:shd w:val="clear" w:color="auto" w:fill="FFFFFF"/>
        <w:spacing w:after="0" w:line="348" w:lineRule="atLeast"/>
        <w:textAlignment w:val="baseline"/>
        <w:rPr>
          <w:rFonts w:ascii="Arial" w:eastAsia="Times New Roman" w:hAnsi="Arial" w:cs="Arial"/>
          <w:color w:val="0B0C0C"/>
          <w:sz w:val="24"/>
          <w:szCs w:val="24"/>
          <w:lang w:val="en" w:eastAsia="en-GB"/>
        </w:rPr>
      </w:pPr>
      <w:r w:rsidRPr="00104BBB">
        <w:rPr>
          <w:rFonts w:ascii="Arial" w:eastAsia="Times New Roman" w:hAnsi="Arial" w:cs="Arial"/>
          <w:color w:val="0B0C0C"/>
          <w:sz w:val="24"/>
          <w:szCs w:val="24"/>
          <w:lang w:val="en" w:eastAsia="en-GB"/>
        </w:rPr>
        <w:t>Published 24 January 2020</w:t>
      </w:r>
      <w:r w:rsidRPr="00104BBB">
        <w:rPr>
          <w:rFonts w:ascii="Arial" w:eastAsia="Times New Roman" w:hAnsi="Arial" w:cs="Arial"/>
          <w:color w:val="0B0C0C"/>
          <w:sz w:val="24"/>
          <w:szCs w:val="24"/>
          <w:lang w:val="en" w:eastAsia="en-GB"/>
        </w:rPr>
        <w:br/>
      </w:r>
      <w:proofErr w:type="gramStart"/>
      <w:r w:rsidRPr="00104BBB">
        <w:rPr>
          <w:rFonts w:ascii="Arial" w:eastAsia="Times New Roman" w:hAnsi="Arial" w:cs="Arial"/>
          <w:color w:val="0B0C0C"/>
          <w:sz w:val="24"/>
          <w:szCs w:val="24"/>
          <w:lang w:val="en" w:eastAsia="en-GB"/>
        </w:rPr>
        <w:t>Last</w:t>
      </w:r>
      <w:proofErr w:type="gramEnd"/>
      <w:r w:rsidRPr="00104BBB">
        <w:rPr>
          <w:rFonts w:ascii="Arial" w:eastAsia="Times New Roman" w:hAnsi="Arial" w:cs="Arial"/>
          <w:color w:val="0B0C0C"/>
          <w:sz w:val="24"/>
          <w:szCs w:val="24"/>
          <w:lang w:val="en" w:eastAsia="en-GB"/>
        </w:rPr>
        <w:t xml:space="preserve"> updated 8 March 2020 — </w:t>
      </w:r>
      <w:hyperlink r:id="rId5" w:anchor="history" w:history="1">
        <w:r w:rsidRPr="00104BBB">
          <w:rPr>
            <w:rFonts w:ascii="Arial" w:eastAsia="Times New Roman" w:hAnsi="Arial" w:cs="Arial"/>
            <w:color w:val="4C2C92"/>
            <w:sz w:val="24"/>
            <w:szCs w:val="24"/>
            <w:u w:val="single"/>
            <w:bdr w:val="none" w:sz="0" w:space="0" w:color="auto" w:frame="1"/>
            <w:lang w:val="en" w:eastAsia="en-GB"/>
          </w:rPr>
          <w:t>see all updates</w:t>
        </w:r>
      </w:hyperlink>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4"/>
          <w:szCs w:val="24"/>
          <w:lang w:val="en" w:eastAsia="en-GB"/>
        </w:rPr>
      </w:pPr>
      <w:r w:rsidRPr="00104BBB">
        <w:rPr>
          <w:rFonts w:ascii="Arial" w:eastAsia="Times New Roman" w:hAnsi="Arial" w:cs="Arial"/>
          <w:color w:val="0B0C0C"/>
          <w:sz w:val="24"/>
          <w:szCs w:val="24"/>
          <w:lang w:val="en" w:eastAsia="en-GB"/>
        </w:rPr>
        <w:t>From:</w:t>
      </w:r>
    </w:p>
    <w:p w:rsidR="00104BBB" w:rsidRPr="00104BBB" w:rsidRDefault="00104BBB" w:rsidP="00104BBB">
      <w:pPr>
        <w:shd w:val="clear" w:color="auto" w:fill="FFFFFF"/>
        <w:spacing w:line="240" w:lineRule="auto"/>
        <w:ind w:left="720"/>
        <w:textAlignment w:val="baseline"/>
        <w:rPr>
          <w:rFonts w:ascii="Arial" w:eastAsia="Times New Roman" w:hAnsi="Arial" w:cs="Arial"/>
          <w:color w:val="0B0C0C"/>
          <w:sz w:val="24"/>
          <w:szCs w:val="24"/>
          <w:lang w:val="en" w:eastAsia="en-GB"/>
        </w:rPr>
      </w:pPr>
      <w:hyperlink r:id="rId6" w:history="1">
        <w:r w:rsidRPr="00104BBB">
          <w:rPr>
            <w:rFonts w:ascii="Arial" w:eastAsia="Times New Roman" w:hAnsi="Arial" w:cs="Arial"/>
            <w:b/>
            <w:bCs/>
            <w:color w:val="4C2C92"/>
            <w:sz w:val="24"/>
            <w:szCs w:val="24"/>
            <w:u w:val="single"/>
            <w:bdr w:val="none" w:sz="0" w:space="0" w:color="auto" w:frame="1"/>
            <w:lang w:val="en" w:eastAsia="en-GB"/>
          </w:rPr>
          <w:t>Department of Health and Social Care</w:t>
        </w:r>
      </w:hyperlink>
      <w:r w:rsidRPr="00104BBB">
        <w:rPr>
          <w:rFonts w:ascii="Arial" w:eastAsia="Times New Roman" w:hAnsi="Arial" w:cs="Arial"/>
          <w:color w:val="0B0C0C"/>
          <w:sz w:val="24"/>
          <w:szCs w:val="24"/>
          <w:bdr w:val="none" w:sz="0" w:space="0" w:color="auto" w:frame="1"/>
          <w:lang w:val="en" w:eastAsia="en-GB"/>
        </w:rPr>
        <w:t> and </w:t>
      </w:r>
      <w:hyperlink r:id="rId7" w:history="1">
        <w:r w:rsidRPr="00104BBB">
          <w:rPr>
            <w:rFonts w:ascii="Arial" w:eastAsia="Times New Roman" w:hAnsi="Arial" w:cs="Arial"/>
            <w:b/>
            <w:bCs/>
            <w:color w:val="4C2C92"/>
            <w:sz w:val="24"/>
            <w:szCs w:val="24"/>
            <w:u w:val="single"/>
            <w:bdr w:val="none" w:sz="0" w:space="0" w:color="auto" w:frame="1"/>
            <w:lang w:val="en" w:eastAsia="en-GB"/>
          </w:rPr>
          <w:t>Public Health England</w:t>
        </w:r>
      </w:hyperlink>
    </w:p>
    <w:p w:rsidR="00104BBB" w:rsidRPr="00104BBB" w:rsidRDefault="00104BBB" w:rsidP="00104BBB">
      <w:pPr>
        <w:shd w:val="clear" w:color="auto" w:fill="FFFFFF"/>
        <w:spacing w:after="0" w:line="240" w:lineRule="auto"/>
        <w:textAlignment w:val="baseline"/>
        <w:outlineLvl w:val="1"/>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Contents</w:t>
      </w:r>
    </w:p>
    <w:p w:rsidR="00104BBB" w:rsidRPr="00104BBB" w:rsidRDefault="00104BBB" w:rsidP="00104BBB">
      <w:pPr>
        <w:numPr>
          <w:ilvl w:val="0"/>
          <w:numId w:val="1"/>
        </w:numPr>
        <w:shd w:val="clear" w:color="auto" w:fill="FFFFFF"/>
        <w:spacing w:after="0" w:line="240" w:lineRule="auto"/>
        <w:ind w:left="-225"/>
        <w:textAlignment w:val="baseline"/>
        <w:rPr>
          <w:rFonts w:ascii="Arial" w:eastAsia="Times New Roman" w:hAnsi="Arial" w:cs="Arial"/>
          <w:color w:val="0B0C0C"/>
          <w:sz w:val="24"/>
          <w:szCs w:val="24"/>
          <w:lang w:eastAsia="en-GB"/>
        </w:rPr>
      </w:pPr>
      <w:hyperlink r:id="rId8" w:anchor="number-of-cases" w:history="1">
        <w:r w:rsidRPr="00104BBB">
          <w:rPr>
            <w:rFonts w:ascii="Arial" w:eastAsia="Times New Roman" w:hAnsi="Arial" w:cs="Arial"/>
            <w:color w:val="4C2C92"/>
            <w:sz w:val="24"/>
            <w:szCs w:val="24"/>
            <w:u w:val="single"/>
            <w:bdr w:val="none" w:sz="0" w:space="0" w:color="auto" w:frame="1"/>
            <w:lang w:eastAsia="en-GB"/>
          </w:rPr>
          <w:t>Number of cases</w:t>
        </w:r>
      </w:hyperlink>
    </w:p>
    <w:p w:rsidR="00104BBB" w:rsidRPr="00104BBB" w:rsidRDefault="00104BBB" w:rsidP="00104BBB">
      <w:pPr>
        <w:numPr>
          <w:ilvl w:val="0"/>
          <w:numId w:val="1"/>
        </w:numPr>
        <w:shd w:val="clear" w:color="auto" w:fill="FFFFFF"/>
        <w:spacing w:after="0" w:line="240" w:lineRule="auto"/>
        <w:ind w:left="-225"/>
        <w:textAlignment w:val="baseline"/>
        <w:rPr>
          <w:rFonts w:ascii="Arial" w:eastAsia="Times New Roman" w:hAnsi="Arial" w:cs="Arial"/>
          <w:color w:val="0B0C0C"/>
          <w:sz w:val="24"/>
          <w:szCs w:val="24"/>
          <w:lang w:eastAsia="en-GB"/>
        </w:rPr>
      </w:pPr>
      <w:hyperlink r:id="rId9" w:anchor="risk-level" w:history="1">
        <w:r w:rsidRPr="00104BBB">
          <w:rPr>
            <w:rFonts w:ascii="Arial" w:eastAsia="Times New Roman" w:hAnsi="Arial" w:cs="Arial"/>
            <w:color w:val="4C2C92"/>
            <w:sz w:val="24"/>
            <w:szCs w:val="24"/>
            <w:u w:val="single"/>
            <w:bdr w:val="none" w:sz="0" w:space="0" w:color="auto" w:frame="1"/>
            <w:lang w:eastAsia="en-GB"/>
          </w:rPr>
          <w:t>Risk level</w:t>
        </w:r>
      </w:hyperlink>
    </w:p>
    <w:p w:rsidR="00104BBB" w:rsidRPr="00104BBB" w:rsidRDefault="00104BBB" w:rsidP="00104BBB">
      <w:pPr>
        <w:numPr>
          <w:ilvl w:val="0"/>
          <w:numId w:val="1"/>
        </w:numPr>
        <w:shd w:val="clear" w:color="auto" w:fill="FFFFFF"/>
        <w:spacing w:after="0" w:line="240" w:lineRule="auto"/>
        <w:ind w:left="-225"/>
        <w:textAlignment w:val="baseline"/>
        <w:rPr>
          <w:rFonts w:ascii="Arial" w:eastAsia="Times New Roman" w:hAnsi="Arial" w:cs="Arial"/>
          <w:color w:val="0B0C0C"/>
          <w:sz w:val="24"/>
          <w:szCs w:val="24"/>
          <w:lang w:eastAsia="en-GB"/>
        </w:rPr>
      </w:pPr>
      <w:hyperlink r:id="rId10" w:anchor="returning-travellers" w:history="1">
        <w:r w:rsidRPr="00104BBB">
          <w:rPr>
            <w:rFonts w:ascii="Arial" w:eastAsia="Times New Roman" w:hAnsi="Arial" w:cs="Arial"/>
            <w:color w:val="4C2C92"/>
            <w:sz w:val="24"/>
            <w:szCs w:val="24"/>
            <w:u w:val="single"/>
            <w:bdr w:val="none" w:sz="0" w:space="0" w:color="auto" w:frame="1"/>
            <w:lang w:eastAsia="en-GB"/>
          </w:rPr>
          <w:t>Returning travellers</w:t>
        </w:r>
      </w:hyperlink>
    </w:p>
    <w:p w:rsidR="00104BBB" w:rsidRPr="00104BBB" w:rsidRDefault="00104BBB" w:rsidP="00104BBB">
      <w:pPr>
        <w:numPr>
          <w:ilvl w:val="0"/>
          <w:numId w:val="1"/>
        </w:numPr>
        <w:shd w:val="clear" w:color="auto" w:fill="FFFFFF"/>
        <w:spacing w:after="0" w:line="240" w:lineRule="auto"/>
        <w:ind w:left="-225"/>
        <w:textAlignment w:val="baseline"/>
        <w:rPr>
          <w:rFonts w:ascii="Arial" w:eastAsia="Times New Roman" w:hAnsi="Arial" w:cs="Arial"/>
          <w:color w:val="0B0C0C"/>
          <w:sz w:val="24"/>
          <w:szCs w:val="24"/>
          <w:lang w:eastAsia="en-GB"/>
        </w:rPr>
      </w:pPr>
      <w:hyperlink r:id="rId11" w:anchor="information-about-the-virus" w:history="1">
        <w:r w:rsidRPr="00104BBB">
          <w:rPr>
            <w:rFonts w:ascii="Arial" w:eastAsia="Times New Roman" w:hAnsi="Arial" w:cs="Arial"/>
            <w:color w:val="4C2C92"/>
            <w:sz w:val="24"/>
            <w:szCs w:val="24"/>
            <w:u w:val="single"/>
            <w:bdr w:val="none" w:sz="0" w:space="0" w:color="auto" w:frame="1"/>
            <w:lang w:eastAsia="en-GB"/>
          </w:rPr>
          <w:t>Information about the virus</w:t>
        </w:r>
      </w:hyperlink>
    </w:p>
    <w:p w:rsidR="00104BBB" w:rsidRPr="00104BBB" w:rsidRDefault="00104BBB" w:rsidP="00104BBB">
      <w:pPr>
        <w:numPr>
          <w:ilvl w:val="0"/>
          <w:numId w:val="1"/>
        </w:numPr>
        <w:shd w:val="clear" w:color="auto" w:fill="FFFFFF"/>
        <w:spacing w:after="0" w:line="240" w:lineRule="auto"/>
        <w:ind w:left="-225"/>
        <w:textAlignment w:val="baseline"/>
        <w:rPr>
          <w:rFonts w:ascii="Arial" w:eastAsia="Times New Roman" w:hAnsi="Arial" w:cs="Arial"/>
          <w:color w:val="0B0C0C"/>
          <w:sz w:val="24"/>
          <w:szCs w:val="24"/>
          <w:lang w:eastAsia="en-GB"/>
        </w:rPr>
      </w:pPr>
      <w:hyperlink r:id="rId12" w:anchor="recent-government-action" w:history="1">
        <w:r w:rsidRPr="00104BBB">
          <w:rPr>
            <w:rFonts w:ascii="Arial" w:eastAsia="Times New Roman" w:hAnsi="Arial" w:cs="Arial"/>
            <w:color w:val="4C2C92"/>
            <w:sz w:val="24"/>
            <w:szCs w:val="24"/>
            <w:u w:val="single"/>
            <w:bdr w:val="none" w:sz="0" w:space="0" w:color="auto" w:frame="1"/>
            <w:lang w:eastAsia="en-GB"/>
          </w:rPr>
          <w:t>Recent government action</w:t>
        </w:r>
      </w:hyperlink>
    </w:p>
    <w:p w:rsidR="00104BBB" w:rsidRPr="00104BBB" w:rsidRDefault="00104BBB" w:rsidP="00104BBB">
      <w:pPr>
        <w:numPr>
          <w:ilvl w:val="0"/>
          <w:numId w:val="1"/>
        </w:numPr>
        <w:shd w:val="clear" w:color="auto" w:fill="FFFFFF"/>
        <w:spacing w:after="0" w:line="240" w:lineRule="auto"/>
        <w:ind w:left="-225"/>
        <w:textAlignment w:val="baseline"/>
        <w:rPr>
          <w:rFonts w:ascii="Arial" w:eastAsia="Times New Roman" w:hAnsi="Arial" w:cs="Arial"/>
          <w:color w:val="0B0C0C"/>
          <w:sz w:val="24"/>
          <w:szCs w:val="24"/>
          <w:lang w:eastAsia="en-GB"/>
        </w:rPr>
      </w:pPr>
      <w:hyperlink r:id="rId13" w:anchor="diagnosis-and-analysis" w:history="1">
        <w:r w:rsidRPr="00104BBB">
          <w:rPr>
            <w:rFonts w:ascii="Arial" w:eastAsia="Times New Roman" w:hAnsi="Arial" w:cs="Arial"/>
            <w:color w:val="4C2C92"/>
            <w:sz w:val="24"/>
            <w:szCs w:val="24"/>
            <w:u w:val="single"/>
            <w:bdr w:val="none" w:sz="0" w:space="0" w:color="auto" w:frame="1"/>
            <w:lang w:eastAsia="en-GB"/>
          </w:rPr>
          <w:t>Diagnosis and analysis</w:t>
        </w:r>
      </w:hyperlink>
    </w:p>
    <w:p w:rsidR="00104BBB" w:rsidRPr="00104BBB" w:rsidRDefault="00104BBB" w:rsidP="00104BBB">
      <w:pPr>
        <w:numPr>
          <w:ilvl w:val="0"/>
          <w:numId w:val="1"/>
        </w:numPr>
        <w:shd w:val="clear" w:color="auto" w:fill="FFFFFF"/>
        <w:spacing w:line="240" w:lineRule="auto"/>
        <w:ind w:left="-225"/>
        <w:textAlignment w:val="baseline"/>
        <w:rPr>
          <w:rFonts w:ascii="Arial" w:eastAsia="Times New Roman" w:hAnsi="Arial" w:cs="Arial"/>
          <w:color w:val="0B0C0C"/>
          <w:sz w:val="24"/>
          <w:szCs w:val="24"/>
          <w:lang w:eastAsia="en-GB"/>
        </w:rPr>
      </w:pPr>
      <w:hyperlink r:id="rId14" w:anchor="further-information" w:history="1">
        <w:r w:rsidRPr="00104BBB">
          <w:rPr>
            <w:rFonts w:ascii="Arial" w:eastAsia="Times New Roman" w:hAnsi="Arial" w:cs="Arial"/>
            <w:color w:val="4C2C92"/>
            <w:sz w:val="24"/>
            <w:szCs w:val="24"/>
            <w:u w:val="single"/>
            <w:bdr w:val="none" w:sz="0" w:space="0" w:color="auto" w:frame="1"/>
            <w:lang w:eastAsia="en-GB"/>
          </w:rPr>
          <w:t>Further information</w:t>
        </w:r>
      </w:hyperlink>
    </w:p>
    <w:p w:rsidR="00104BBB" w:rsidRPr="00104BBB" w:rsidRDefault="00104BBB" w:rsidP="00104BBB">
      <w:pPr>
        <w:shd w:val="clear" w:color="auto" w:fill="F3F2F1"/>
        <w:spacing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Go to </w:t>
      </w:r>
      <w:hyperlink r:id="rId15" w:history="1">
        <w:r w:rsidRPr="00104BBB">
          <w:rPr>
            <w:rFonts w:ascii="Arial" w:eastAsia="Times New Roman" w:hAnsi="Arial" w:cs="Arial"/>
            <w:color w:val="4C2C92"/>
            <w:sz w:val="29"/>
            <w:szCs w:val="29"/>
            <w:u w:val="single"/>
            <w:bdr w:val="none" w:sz="0" w:space="0" w:color="auto" w:frame="1"/>
            <w:lang w:eastAsia="en-GB"/>
          </w:rPr>
          <w:t>NHS.UK/coronavirus</w:t>
        </w:r>
      </w:hyperlink>
      <w:r w:rsidRPr="00104BBB">
        <w:rPr>
          <w:rFonts w:ascii="Arial" w:eastAsia="Times New Roman" w:hAnsi="Arial" w:cs="Arial"/>
          <w:color w:val="0B0C0C"/>
          <w:sz w:val="29"/>
          <w:szCs w:val="29"/>
          <w:lang w:eastAsia="en-GB"/>
        </w:rPr>
        <w:t> for information about the virus and how to protect yourself.</w:t>
      </w:r>
    </w:p>
    <w:p w:rsidR="00104BBB" w:rsidRPr="00104BBB" w:rsidRDefault="00104BBB" w:rsidP="00104BBB">
      <w:pPr>
        <w:shd w:val="clear" w:color="auto" w:fill="FFFFFF"/>
        <w:spacing w:before="675" w:after="0" w:line="240" w:lineRule="auto"/>
        <w:textAlignment w:val="baseline"/>
        <w:outlineLvl w:val="1"/>
        <w:rPr>
          <w:rFonts w:ascii="Arial" w:eastAsia="Times New Roman" w:hAnsi="Arial" w:cs="Arial"/>
          <w:b/>
          <w:bCs/>
          <w:color w:val="0B0C0C"/>
          <w:sz w:val="41"/>
          <w:szCs w:val="41"/>
          <w:lang w:eastAsia="en-GB"/>
        </w:rPr>
      </w:pPr>
      <w:r w:rsidRPr="00104BBB">
        <w:rPr>
          <w:rFonts w:ascii="Arial" w:eastAsia="Times New Roman" w:hAnsi="Arial" w:cs="Arial"/>
          <w:b/>
          <w:bCs/>
          <w:color w:val="0B0C0C"/>
          <w:sz w:val="41"/>
          <w:szCs w:val="41"/>
          <w:lang w:eastAsia="en-GB"/>
        </w:rPr>
        <w:t>Number of cases</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As of 9am on 8 March 2020, 23,513 people have been tested in the UK, of which 23,240 were confirmed negative and 273 were confirmed as positive. Two patients who tested positive for COVID-19 have died.</w:t>
      </w:r>
    </w:p>
    <w:p w:rsidR="00104BBB" w:rsidRPr="00104BBB" w:rsidRDefault="00104BBB" w:rsidP="00104BBB">
      <w:pPr>
        <w:shd w:val="clear" w:color="auto" w:fill="FFFFFF"/>
        <w:spacing w:before="525" w:after="0" w:line="240" w:lineRule="auto"/>
        <w:textAlignment w:val="baseline"/>
        <w:outlineLvl w:val="2"/>
        <w:rPr>
          <w:rFonts w:ascii="Arial" w:eastAsia="Times New Roman" w:hAnsi="Arial" w:cs="Arial"/>
          <w:b/>
          <w:bCs/>
          <w:color w:val="0B0C0C"/>
          <w:sz w:val="29"/>
          <w:szCs w:val="29"/>
          <w:lang w:eastAsia="en-GB"/>
        </w:rPr>
      </w:pPr>
      <w:r w:rsidRPr="00104BBB">
        <w:rPr>
          <w:rFonts w:ascii="Arial" w:eastAsia="Times New Roman" w:hAnsi="Arial" w:cs="Arial"/>
          <w:b/>
          <w:bCs/>
          <w:color w:val="0B0C0C"/>
          <w:sz w:val="29"/>
          <w:szCs w:val="29"/>
          <w:lang w:eastAsia="en-GB"/>
        </w:rPr>
        <w:t>Cases identified in England</w:t>
      </w:r>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4"/>
          <w:szCs w:val="24"/>
          <w:lang w:eastAsia="en-GB"/>
        </w:rPr>
      </w:pPr>
      <w:hyperlink r:id="rId16" w:history="1">
        <w:r w:rsidRPr="00104BBB">
          <w:rPr>
            <w:rFonts w:ascii="Arial" w:eastAsia="Times New Roman" w:hAnsi="Arial" w:cs="Arial"/>
            <w:color w:val="4C2C92"/>
            <w:sz w:val="24"/>
            <w:szCs w:val="24"/>
            <w:u w:val="single"/>
            <w:bdr w:val="none" w:sz="0" w:space="0" w:color="auto" w:frame="1"/>
            <w:lang w:eastAsia="en-GB"/>
          </w:rPr>
          <w:t>Change between chart and table</w:t>
        </w:r>
      </w:hyperlink>
    </w:p>
    <w:tbl>
      <w:tblPr>
        <w:tblW w:w="0" w:type="auto"/>
        <w:tblCellMar>
          <w:top w:w="15" w:type="dxa"/>
          <w:left w:w="15" w:type="dxa"/>
          <w:bottom w:w="15" w:type="dxa"/>
          <w:right w:w="15" w:type="dxa"/>
        </w:tblCellMar>
        <w:tblLook w:val="04A0" w:firstRow="1" w:lastRow="0" w:firstColumn="1" w:lastColumn="0" w:noHBand="0" w:noVBand="1"/>
      </w:tblPr>
      <w:tblGrid>
        <w:gridCol w:w="2302"/>
        <w:gridCol w:w="769"/>
      </w:tblGrid>
      <w:tr w:rsidR="00104BBB" w:rsidRPr="00104BBB" w:rsidTr="00104BBB">
        <w:trPr>
          <w:tblHeader/>
        </w:trPr>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Arial" w:eastAsia="Times New Roman" w:hAnsi="Arial" w:cs="Arial"/>
                <w:b/>
                <w:bCs/>
                <w:color w:val="0B0C0C"/>
                <w:sz w:val="21"/>
                <w:szCs w:val="21"/>
                <w:lang w:eastAsia="en-GB"/>
              </w:rPr>
            </w:pPr>
            <w:r w:rsidRPr="00104BBB">
              <w:rPr>
                <w:rFonts w:ascii="Arial" w:eastAsia="Times New Roman" w:hAnsi="Arial" w:cs="Arial"/>
                <w:b/>
                <w:bCs/>
                <w:color w:val="0B0C0C"/>
                <w:sz w:val="21"/>
                <w:szCs w:val="21"/>
                <w:lang w:eastAsia="en-GB"/>
              </w:rPr>
              <w:t>NHS region</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Arial" w:eastAsia="Times New Roman" w:hAnsi="Arial" w:cs="Arial"/>
                <w:b/>
                <w:bCs/>
                <w:color w:val="0B0C0C"/>
                <w:sz w:val="21"/>
                <w:szCs w:val="21"/>
                <w:lang w:eastAsia="en-GB"/>
              </w:rPr>
            </w:pPr>
            <w:r w:rsidRPr="00104BBB">
              <w:rPr>
                <w:rFonts w:ascii="Arial" w:eastAsia="Times New Roman" w:hAnsi="Arial" w:cs="Arial"/>
                <w:b/>
                <w:bCs/>
                <w:color w:val="0B0C0C"/>
                <w:sz w:val="21"/>
                <w:szCs w:val="21"/>
                <w:lang w:eastAsia="en-GB"/>
              </w:rPr>
              <w:t>Cases</w:t>
            </w:r>
          </w:p>
        </w:tc>
      </w:tr>
      <w:tr w:rsidR="00104BBB" w:rsidRPr="00104BBB" w:rsidTr="00104BBB">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East of England</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23</w:t>
            </w:r>
          </w:p>
        </w:tc>
      </w:tr>
      <w:tr w:rsidR="00104BBB" w:rsidRPr="00104BBB" w:rsidTr="00104BBB">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London</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51</w:t>
            </w:r>
          </w:p>
        </w:tc>
      </w:tr>
      <w:tr w:rsidR="00104BBB" w:rsidRPr="00104BBB" w:rsidTr="00104BBB">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lastRenderedPageBreak/>
              <w:t>Midlands</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25</w:t>
            </w:r>
          </w:p>
        </w:tc>
      </w:tr>
      <w:tr w:rsidR="00104BBB" w:rsidRPr="00104BBB" w:rsidTr="00104BBB">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North East and Yorkshire</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18</w:t>
            </w:r>
          </w:p>
        </w:tc>
      </w:tr>
      <w:tr w:rsidR="00104BBB" w:rsidRPr="00104BBB" w:rsidTr="00104BBB">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North West</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31</w:t>
            </w:r>
          </w:p>
        </w:tc>
      </w:tr>
      <w:tr w:rsidR="00104BBB" w:rsidRPr="00104BBB" w:rsidTr="00104BBB">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South East</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41</w:t>
            </w:r>
          </w:p>
        </w:tc>
      </w:tr>
      <w:tr w:rsidR="00104BBB" w:rsidRPr="00104BBB" w:rsidTr="00104BBB">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South West</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35</w:t>
            </w:r>
          </w:p>
        </w:tc>
      </w:tr>
      <w:tr w:rsidR="00104BBB" w:rsidRPr="00104BBB" w:rsidTr="00104BBB">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To be determined</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22</w:t>
            </w:r>
          </w:p>
        </w:tc>
      </w:tr>
      <w:tr w:rsidR="00104BBB" w:rsidRPr="00104BBB" w:rsidTr="00104BBB">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Total</w:t>
            </w:r>
          </w:p>
        </w:tc>
        <w:tc>
          <w:tcPr>
            <w:tcW w:w="0" w:type="auto"/>
            <w:tcBorders>
              <w:top w:val="nil"/>
              <w:left w:val="nil"/>
              <w:bottom w:val="single" w:sz="6" w:space="0" w:color="B1B4B6"/>
              <w:right w:val="nil"/>
            </w:tcBorders>
            <w:tcMar>
              <w:top w:w="150" w:type="dxa"/>
              <w:left w:w="0" w:type="dxa"/>
              <w:bottom w:w="150" w:type="dxa"/>
              <w:right w:w="150" w:type="dxa"/>
            </w:tcMar>
            <w:hideMark/>
          </w:tcPr>
          <w:p w:rsidR="00104BBB" w:rsidRPr="00104BBB" w:rsidRDefault="00104BBB" w:rsidP="00104BBB">
            <w:pPr>
              <w:spacing w:after="0" w:line="240" w:lineRule="auto"/>
              <w:rPr>
                <w:rFonts w:ascii="inherit" w:eastAsia="Times New Roman" w:hAnsi="inherit" w:cs="Arial"/>
                <w:sz w:val="21"/>
                <w:szCs w:val="21"/>
                <w:lang w:eastAsia="en-GB"/>
              </w:rPr>
            </w:pPr>
            <w:r w:rsidRPr="00104BBB">
              <w:rPr>
                <w:rFonts w:ascii="inherit" w:eastAsia="Times New Roman" w:hAnsi="inherit" w:cs="Arial"/>
                <w:sz w:val="21"/>
                <w:szCs w:val="21"/>
                <w:lang w:eastAsia="en-GB"/>
              </w:rPr>
              <w:t>244</w:t>
            </w:r>
          </w:p>
        </w:tc>
      </w:tr>
    </w:tbl>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Cases</w:t>
      </w:r>
    </w:p>
    <w:p w:rsidR="00104BBB" w:rsidRPr="00104BBB" w:rsidRDefault="00104BBB" w:rsidP="00104BBB">
      <w:pPr>
        <w:shd w:val="clear" w:color="auto" w:fill="FFFFFF"/>
        <w:spacing w:after="0" w:line="240" w:lineRule="auto"/>
        <w:ind w:firstLine="390"/>
        <w:jc w:val="right"/>
        <w:textAlignment w:val="center"/>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East of England</w:t>
      </w:r>
    </w:p>
    <w:p w:rsidR="00104BBB" w:rsidRPr="00104BBB" w:rsidRDefault="00104BBB" w:rsidP="00104BBB">
      <w:pPr>
        <w:shd w:val="clear" w:color="auto" w:fill="1D70B8"/>
        <w:spacing w:after="15" w:line="240" w:lineRule="auto"/>
        <w:ind w:firstLine="30"/>
        <w:textAlignment w:val="baseline"/>
        <w:rPr>
          <w:rFonts w:ascii="Arial" w:eastAsia="Times New Roman" w:hAnsi="Arial" w:cs="Arial"/>
          <w:color w:val="FFFFFF"/>
          <w:sz w:val="18"/>
          <w:szCs w:val="18"/>
          <w:lang w:eastAsia="en-GB"/>
        </w:rPr>
      </w:pPr>
      <w:r w:rsidRPr="00104BBB">
        <w:rPr>
          <w:rFonts w:ascii="Arial" w:eastAsia="Times New Roman" w:hAnsi="Arial" w:cs="Arial"/>
          <w:color w:val="FFFFFF"/>
          <w:sz w:val="18"/>
          <w:szCs w:val="18"/>
          <w:bdr w:val="none" w:sz="0" w:space="0" w:color="auto" w:frame="1"/>
          <w:lang w:eastAsia="en-GB"/>
        </w:rPr>
        <w:t>23</w:t>
      </w:r>
    </w:p>
    <w:p w:rsidR="00104BBB" w:rsidRPr="00104BBB" w:rsidRDefault="00104BBB" w:rsidP="00104BBB">
      <w:pPr>
        <w:shd w:val="clear" w:color="auto" w:fill="FFFFFF"/>
        <w:spacing w:after="0" w:line="240" w:lineRule="auto"/>
        <w:ind w:firstLine="390"/>
        <w:jc w:val="right"/>
        <w:textAlignment w:val="center"/>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London</w:t>
      </w:r>
    </w:p>
    <w:p w:rsidR="00104BBB" w:rsidRPr="00104BBB" w:rsidRDefault="00104BBB" w:rsidP="00104BBB">
      <w:pPr>
        <w:shd w:val="clear" w:color="auto" w:fill="1D70B8"/>
        <w:spacing w:after="15" w:line="240" w:lineRule="auto"/>
        <w:ind w:firstLine="30"/>
        <w:textAlignment w:val="baseline"/>
        <w:rPr>
          <w:rFonts w:ascii="Arial" w:eastAsia="Times New Roman" w:hAnsi="Arial" w:cs="Arial"/>
          <w:color w:val="FFFFFF"/>
          <w:sz w:val="18"/>
          <w:szCs w:val="18"/>
          <w:lang w:eastAsia="en-GB"/>
        </w:rPr>
      </w:pPr>
      <w:r w:rsidRPr="00104BBB">
        <w:rPr>
          <w:rFonts w:ascii="Arial" w:eastAsia="Times New Roman" w:hAnsi="Arial" w:cs="Arial"/>
          <w:color w:val="FFFFFF"/>
          <w:sz w:val="18"/>
          <w:szCs w:val="18"/>
          <w:bdr w:val="none" w:sz="0" w:space="0" w:color="auto" w:frame="1"/>
          <w:lang w:eastAsia="en-GB"/>
        </w:rPr>
        <w:t>51</w:t>
      </w:r>
    </w:p>
    <w:p w:rsidR="00104BBB" w:rsidRPr="00104BBB" w:rsidRDefault="00104BBB" w:rsidP="00104BBB">
      <w:pPr>
        <w:shd w:val="clear" w:color="auto" w:fill="FFFFFF"/>
        <w:spacing w:after="0" w:line="240" w:lineRule="auto"/>
        <w:ind w:firstLine="390"/>
        <w:jc w:val="right"/>
        <w:textAlignment w:val="center"/>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Midlands</w:t>
      </w:r>
    </w:p>
    <w:p w:rsidR="00104BBB" w:rsidRPr="00104BBB" w:rsidRDefault="00104BBB" w:rsidP="00104BBB">
      <w:pPr>
        <w:shd w:val="clear" w:color="auto" w:fill="1D70B8"/>
        <w:spacing w:after="15" w:line="240" w:lineRule="auto"/>
        <w:ind w:firstLine="30"/>
        <w:textAlignment w:val="baseline"/>
        <w:rPr>
          <w:rFonts w:ascii="Arial" w:eastAsia="Times New Roman" w:hAnsi="Arial" w:cs="Arial"/>
          <w:color w:val="FFFFFF"/>
          <w:sz w:val="18"/>
          <w:szCs w:val="18"/>
          <w:lang w:eastAsia="en-GB"/>
        </w:rPr>
      </w:pPr>
      <w:r w:rsidRPr="00104BBB">
        <w:rPr>
          <w:rFonts w:ascii="Arial" w:eastAsia="Times New Roman" w:hAnsi="Arial" w:cs="Arial"/>
          <w:color w:val="FFFFFF"/>
          <w:sz w:val="18"/>
          <w:szCs w:val="18"/>
          <w:bdr w:val="none" w:sz="0" w:space="0" w:color="auto" w:frame="1"/>
          <w:lang w:eastAsia="en-GB"/>
        </w:rPr>
        <w:t>25</w:t>
      </w:r>
    </w:p>
    <w:p w:rsidR="00104BBB" w:rsidRPr="00104BBB" w:rsidRDefault="00104BBB" w:rsidP="00104BBB">
      <w:pPr>
        <w:shd w:val="clear" w:color="auto" w:fill="FFFFFF"/>
        <w:spacing w:after="0" w:line="240" w:lineRule="auto"/>
        <w:ind w:firstLine="390"/>
        <w:jc w:val="right"/>
        <w:textAlignment w:val="center"/>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North East and Yorkshire</w:t>
      </w:r>
    </w:p>
    <w:p w:rsidR="00104BBB" w:rsidRPr="00104BBB" w:rsidRDefault="00104BBB" w:rsidP="00104BBB">
      <w:pPr>
        <w:shd w:val="clear" w:color="auto" w:fill="1D70B8"/>
        <w:spacing w:after="15" w:line="240" w:lineRule="auto"/>
        <w:ind w:firstLine="30"/>
        <w:textAlignment w:val="baseline"/>
        <w:rPr>
          <w:rFonts w:ascii="Arial" w:eastAsia="Times New Roman" w:hAnsi="Arial" w:cs="Arial"/>
          <w:color w:val="FFFFFF"/>
          <w:sz w:val="18"/>
          <w:szCs w:val="18"/>
          <w:lang w:eastAsia="en-GB"/>
        </w:rPr>
      </w:pPr>
      <w:r w:rsidRPr="00104BBB">
        <w:rPr>
          <w:rFonts w:ascii="Arial" w:eastAsia="Times New Roman" w:hAnsi="Arial" w:cs="Arial"/>
          <w:color w:val="111111"/>
          <w:sz w:val="18"/>
          <w:szCs w:val="18"/>
          <w:bdr w:val="none" w:sz="0" w:space="0" w:color="auto" w:frame="1"/>
          <w:lang w:eastAsia="en-GB"/>
        </w:rPr>
        <w:t>18</w:t>
      </w:r>
    </w:p>
    <w:p w:rsidR="00104BBB" w:rsidRPr="00104BBB" w:rsidRDefault="00104BBB" w:rsidP="00104BBB">
      <w:pPr>
        <w:shd w:val="clear" w:color="auto" w:fill="FFFFFF"/>
        <w:spacing w:after="0" w:line="240" w:lineRule="auto"/>
        <w:ind w:firstLine="390"/>
        <w:jc w:val="right"/>
        <w:textAlignment w:val="center"/>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North West</w:t>
      </w:r>
    </w:p>
    <w:p w:rsidR="00104BBB" w:rsidRPr="00104BBB" w:rsidRDefault="00104BBB" w:rsidP="00104BBB">
      <w:pPr>
        <w:shd w:val="clear" w:color="auto" w:fill="1D70B8"/>
        <w:spacing w:after="15" w:line="240" w:lineRule="auto"/>
        <w:ind w:firstLine="30"/>
        <w:textAlignment w:val="baseline"/>
        <w:rPr>
          <w:rFonts w:ascii="Arial" w:eastAsia="Times New Roman" w:hAnsi="Arial" w:cs="Arial"/>
          <w:color w:val="FFFFFF"/>
          <w:sz w:val="18"/>
          <w:szCs w:val="18"/>
          <w:lang w:eastAsia="en-GB"/>
        </w:rPr>
      </w:pPr>
      <w:r w:rsidRPr="00104BBB">
        <w:rPr>
          <w:rFonts w:ascii="Arial" w:eastAsia="Times New Roman" w:hAnsi="Arial" w:cs="Arial"/>
          <w:color w:val="FFFFFF"/>
          <w:sz w:val="18"/>
          <w:szCs w:val="18"/>
          <w:bdr w:val="none" w:sz="0" w:space="0" w:color="auto" w:frame="1"/>
          <w:lang w:eastAsia="en-GB"/>
        </w:rPr>
        <w:t>31</w:t>
      </w:r>
    </w:p>
    <w:p w:rsidR="00104BBB" w:rsidRPr="00104BBB" w:rsidRDefault="00104BBB" w:rsidP="00104BBB">
      <w:pPr>
        <w:shd w:val="clear" w:color="auto" w:fill="FFFFFF"/>
        <w:spacing w:after="0" w:line="240" w:lineRule="auto"/>
        <w:ind w:firstLine="390"/>
        <w:jc w:val="right"/>
        <w:textAlignment w:val="center"/>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South East</w:t>
      </w:r>
    </w:p>
    <w:p w:rsidR="00104BBB" w:rsidRPr="00104BBB" w:rsidRDefault="00104BBB" w:rsidP="00104BBB">
      <w:pPr>
        <w:shd w:val="clear" w:color="auto" w:fill="1D70B8"/>
        <w:spacing w:after="15" w:line="240" w:lineRule="auto"/>
        <w:ind w:firstLine="30"/>
        <w:textAlignment w:val="baseline"/>
        <w:rPr>
          <w:rFonts w:ascii="Arial" w:eastAsia="Times New Roman" w:hAnsi="Arial" w:cs="Arial"/>
          <w:color w:val="FFFFFF"/>
          <w:sz w:val="18"/>
          <w:szCs w:val="18"/>
          <w:lang w:eastAsia="en-GB"/>
        </w:rPr>
      </w:pPr>
      <w:r w:rsidRPr="00104BBB">
        <w:rPr>
          <w:rFonts w:ascii="Arial" w:eastAsia="Times New Roman" w:hAnsi="Arial" w:cs="Arial"/>
          <w:color w:val="FFFFFF"/>
          <w:sz w:val="18"/>
          <w:szCs w:val="18"/>
          <w:bdr w:val="none" w:sz="0" w:space="0" w:color="auto" w:frame="1"/>
          <w:lang w:eastAsia="en-GB"/>
        </w:rPr>
        <w:t>41</w:t>
      </w:r>
    </w:p>
    <w:p w:rsidR="00104BBB" w:rsidRPr="00104BBB" w:rsidRDefault="00104BBB" w:rsidP="00104BBB">
      <w:pPr>
        <w:shd w:val="clear" w:color="auto" w:fill="FFFFFF"/>
        <w:spacing w:after="0" w:line="240" w:lineRule="auto"/>
        <w:ind w:firstLine="390"/>
        <w:jc w:val="right"/>
        <w:textAlignment w:val="center"/>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South West</w:t>
      </w:r>
    </w:p>
    <w:p w:rsidR="00104BBB" w:rsidRPr="00104BBB" w:rsidRDefault="00104BBB" w:rsidP="00104BBB">
      <w:pPr>
        <w:shd w:val="clear" w:color="auto" w:fill="1D70B8"/>
        <w:spacing w:after="15" w:line="240" w:lineRule="auto"/>
        <w:ind w:firstLine="30"/>
        <w:textAlignment w:val="baseline"/>
        <w:rPr>
          <w:rFonts w:ascii="Arial" w:eastAsia="Times New Roman" w:hAnsi="Arial" w:cs="Arial"/>
          <w:color w:val="FFFFFF"/>
          <w:sz w:val="18"/>
          <w:szCs w:val="18"/>
          <w:lang w:eastAsia="en-GB"/>
        </w:rPr>
      </w:pPr>
      <w:r w:rsidRPr="00104BBB">
        <w:rPr>
          <w:rFonts w:ascii="Arial" w:eastAsia="Times New Roman" w:hAnsi="Arial" w:cs="Arial"/>
          <w:color w:val="FFFFFF"/>
          <w:sz w:val="18"/>
          <w:szCs w:val="18"/>
          <w:bdr w:val="none" w:sz="0" w:space="0" w:color="auto" w:frame="1"/>
          <w:lang w:eastAsia="en-GB"/>
        </w:rPr>
        <w:t>35</w:t>
      </w:r>
    </w:p>
    <w:p w:rsidR="00104BBB" w:rsidRPr="00104BBB" w:rsidRDefault="00104BBB" w:rsidP="00104BBB">
      <w:pPr>
        <w:shd w:val="clear" w:color="auto" w:fill="FFFFFF"/>
        <w:spacing w:after="0" w:line="240" w:lineRule="auto"/>
        <w:ind w:firstLine="390"/>
        <w:jc w:val="right"/>
        <w:textAlignment w:val="center"/>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To be determined</w:t>
      </w:r>
    </w:p>
    <w:p w:rsidR="00104BBB" w:rsidRPr="00104BBB" w:rsidRDefault="00104BBB" w:rsidP="00104BBB">
      <w:pPr>
        <w:shd w:val="clear" w:color="auto" w:fill="1D70B8"/>
        <w:spacing w:after="15" w:line="240" w:lineRule="auto"/>
        <w:ind w:firstLine="30"/>
        <w:textAlignment w:val="baseline"/>
        <w:rPr>
          <w:rFonts w:ascii="Arial" w:eastAsia="Times New Roman" w:hAnsi="Arial" w:cs="Arial"/>
          <w:color w:val="FFFFFF"/>
          <w:sz w:val="18"/>
          <w:szCs w:val="18"/>
          <w:lang w:eastAsia="en-GB"/>
        </w:rPr>
      </w:pPr>
      <w:r w:rsidRPr="00104BBB">
        <w:rPr>
          <w:rFonts w:ascii="Arial" w:eastAsia="Times New Roman" w:hAnsi="Arial" w:cs="Arial"/>
          <w:color w:val="111111"/>
          <w:sz w:val="18"/>
          <w:szCs w:val="18"/>
          <w:bdr w:val="none" w:sz="0" w:space="0" w:color="auto" w:frame="1"/>
          <w:lang w:eastAsia="en-GB"/>
        </w:rPr>
        <w:t>22</w:t>
      </w:r>
    </w:p>
    <w:p w:rsidR="00104BBB" w:rsidRPr="00104BBB" w:rsidRDefault="00104BBB" w:rsidP="00104BBB">
      <w:pPr>
        <w:shd w:val="clear" w:color="auto" w:fill="FFFFFF"/>
        <w:spacing w:after="0" w:line="240" w:lineRule="auto"/>
        <w:ind w:firstLine="390"/>
        <w:jc w:val="right"/>
        <w:textAlignment w:val="center"/>
        <w:rPr>
          <w:rFonts w:ascii="Arial" w:eastAsia="Times New Roman" w:hAnsi="Arial" w:cs="Arial"/>
          <w:color w:val="0B0C0C"/>
          <w:sz w:val="24"/>
          <w:szCs w:val="24"/>
          <w:lang w:eastAsia="en-GB"/>
        </w:rPr>
      </w:pPr>
      <w:r w:rsidRPr="00104BBB">
        <w:rPr>
          <w:rFonts w:ascii="Arial" w:eastAsia="Times New Roman" w:hAnsi="Arial" w:cs="Arial"/>
          <w:color w:val="0B0C0C"/>
          <w:sz w:val="24"/>
          <w:szCs w:val="24"/>
          <w:lang w:eastAsia="en-GB"/>
        </w:rPr>
        <w:t>Total</w:t>
      </w:r>
    </w:p>
    <w:p w:rsidR="00104BBB" w:rsidRPr="00104BBB" w:rsidRDefault="00104BBB" w:rsidP="00104BBB">
      <w:pPr>
        <w:shd w:val="clear" w:color="auto" w:fill="1D70B8"/>
        <w:spacing w:line="240" w:lineRule="auto"/>
        <w:ind w:firstLine="30"/>
        <w:textAlignment w:val="baseline"/>
        <w:rPr>
          <w:rFonts w:ascii="Arial" w:eastAsia="Times New Roman" w:hAnsi="Arial" w:cs="Arial"/>
          <w:color w:val="FFFFFF"/>
          <w:sz w:val="18"/>
          <w:szCs w:val="18"/>
          <w:lang w:eastAsia="en-GB"/>
        </w:rPr>
      </w:pPr>
      <w:r w:rsidRPr="00104BBB">
        <w:rPr>
          <w:rFonts w:ascii="Arial" w:eastAsia="Times New Roman" w:hAnsi="Arial" w:cs="Arial"/>
          <w:color w:val="FFFFFF"/>
          <w:sz w:val="18"/>
          <w:szCs w:val="18"/>
          <w:bdr w:val="none" w:sz="0" w:space="0" w:color="auto" w:frame="1"/>
          <w:lang w:eastAsia="en-GB"/>
        </w:rPr>
        <w:t>244</w:t>
      </w:r>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9"/>
          <w:szCs w:val="29"/>
          <w:lang w:eastAsia="en-GB"/>
        </w:rPr>
      </w:pPr>
      <w:hyperlink r:id="rId17" w:history="1">
        <w:r w:rsidRPr="00104BBB">
          <w:rPr>
            <w:rFonts w:ascii="Arial" w:eastAsia="Times New Roman" w:hAnsi="Arial" w:cs="Arial"/>
            <w:color w:val="4C2C92"/>
            <w:sz w:val="29"/>
            <w:szCs w:val="29"/>
            <w:u w:val="single"/>
            <w:bdr w:val="none" w:sz="0" w:space="0" w:color="auto" w:frame="1"/>
            <w:lang w:eastAsia="en-GB"/>
          </w:rPr>
          <w:t>Confirmed cases in each local authority</w:t>
        </w:r>
      </w:hyperlink>
      <w:r w:rsidRPr="00104BBB">
        <w:rPr>
          <w:rFonts w:ascii="Arial" w:eastAsia="Times New Roman" w:hAnsi="Arial" w:cs="Arial"/>
          <w:color w:val="0B0C0C"/>
          <w:sz w:val="29"/>
          <w:szCs w:val="29"/>
          <w:lang w:eastAsia="en-GB"/>
        </w:rPr>
        <w:t> are published by Public Health England (PHE).</w:t>
      </w:r>
    </w:p>
    <w:p w:rsidR="00104BBB" w:rsidRPr="00104BBB" w:rsidRDefault="00104BBB" w:rsidP="00104BBB">
      <w:pPr>
        <w:shd w:val="clear" w:color="auto" w:fill="FFFFFF"/>
        <w:spacing w:before="675" w:after="0" w:line="240" w:lineRule="auto"/>
        <w:textAlignment w:val="baseline"/>
        <w:outlineLvl w:val="1"/>
        <w:rPr>
          <w:rFonts w:ascii="Arial" w:eastAsia="Times New Roman" w:hAnsi="Arial" w:cs="Arial"/>
          <w:b/>
          <w:bCs/>
          <w:color w:val="0B0C0C"/>
          <w:sz w:val="41"/>
          <w:szCs w:val="41"/>
          <w:lang w:eastAsia="en-GB"/>
        </w:rPr>
      </w:pPr>
      <w:r w:rsidRPr="00104BBB">
        <w:rPr>
          <w:rFonts w:ascii="Arial" w:eastAsia="Times New Roman" w:hAnsi="Arial" w:cs="Arial"/>
          <w:b/>
          <w:bCs/>
          <w:color w:val="0B0C0C"/>
          <w:sz w:val="41"/>
          <w:szCs w:val="41"/>
          <w:lang w:eastAsia="en-GB"/>
        </w:rPr>
        <w:t>Risk level</w:t>
      </w:r>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Based on the World Health Organization’s declaration that this is a public health emergency of international concern, the </w:t>
      </w:r>
      <w:hyperlink r:id="rId18" w:history="1">
        <w:r w:rsidRPr="00104BBB">
          <w:rPr>
            <w:rFonts w:ascii="Arial" w:eastAsia="Times New Roman" w:hAnsi="Arial" w:cs="Arial"/>
            <w:color w:val="4C2C92"/>
            <w:sz w:val="29"/>
            <w:szCs w:val="29"/>
            <w:u w:val="single"/>
            <w:bdr w:val="none" w:sz="0" w:space="0" w:color="auto" w:frame="1"/>
            <w:lang w:eastAsia="en-GB"/>
          </w:rPr>
          <w:t>UK Chief Medical Officers have raised the risk to the UK from low to moderate</w:t>
        </w:r>
      </w:hyperlink>
      <w:r w:rsidRPr="00104BBB">
        <w:rPr>
          <w:rFonts w:ascii="Arial" w:eastAsia="Times New Roman" w:hAnsi="Arial" w:cs="Arial"/>
          <w:color w:val="0B0C0C"/>
          <w:sz w:val="29"/>
          <w:szCs w:val="29"/>
          <w:lang w:eastAsia="en-GB"/>
        </w:rPr>
        <w:t>.</w:t>
      </w:r>
    </w:p>
    <w:p w:rsidR="00104BBB" w:rsidRPr="00104BBB" w:rsidRDefault="00104BBB" w:rsidP="00104BBB">
      <w:pPr>
        <w:shd w:val="clear" w:color="auto" w:fill="FFFFFF"/>
        <w:spacing w:before="675" w:after="0" w:line="240" w:lineRule="auto"/>
        <w:textAlignment w:val="baseline"/>
        <w:outlineLvl w:val="1"/>
        <w:rPr>
          <w:rFonts w:ascii="Arial" w:eastAsia="Times New Roman" w:hAnsi="Arial" w:cs="Arial"/>
          <w:b/>
          <w:bCs/>
          <w:color w:val="0B0C0C"/>
          <w:sz w:val="41"/>
          <w:szCs w:val="41"/>
          <w:lang w:eastAsia="en-GB"/>
        </w:rPr>
      </w:pPr>
      <w:r w:rsidRPr="00104BBB">
        <w:rPr>
          <w:rFonts w:ascii="Arial" w:eastAsia="Times New Roman" w:hAnsi="Arial" w:cs="Arial"/>
          <w:b/>
          <w:bCs/>
          <w:color w:val="0B0C0C"/>
          <w:sz w:val="41"/>
          <w:szCs w:val="41"/>
          <w:lang w:eastAsia="en-GB"/>
        </w:rPr>
        <w:t>Returning travellers</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lastRenderedPageBreak/>
        <w:t>Stay indoors and avoid contact with other people if you’ve travelled to the UK from the following places in the last 14 days, even if you do not have symptoms:</w:t>
      </w:r>
    </w:p>
    <w:p w:rsidR="00104BBB" w:rsidRPr="00104BBB" w:rsidRDefault="00104BBB" w:rsidP="00104BBB">
      <w:pPr>
        <w:numPr>
          <w:ilvl w:val="0"/>
          <w:numId w:val="2"/>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Iran</w:t>
      </w:r>
    </w:p>
    <w:p w:rsidR="00104BBB" w:rsidRPr="00104BBB" w:rsidRDefault="00104BBB" w:rsidP="00104BBB">
      <w:pPr>
        <w:numPr>
          <w:ilvl w:val="0"/>
          <w:numId w:val="2"/>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Hubei province in China</w:t>
      </w:r>
    </w:p>
    <w:p w:rsidR="00104BBB" w:rsidRPr="00104BBB" w:rsidRDefault="00104BBB" w:rsidP="00104BBB">
      <w:pPr>
        <w:numPr>
          <w:ilvl w:val="0"/>
          <w:numId w:val="2"/>
        </w:numPr>
        <w:shd w:val="clear" w:color="auto" w:fill="FFFFFF"/>
        <w:spacing w:after="0" w:line="240" w:lineRule="auto"/>
        <w:ind w:left="75"/>
        <w:textAlignment w:val="baseline"/>
        <w:rPr>
          <w:rFonts w:ascii="Arial" w:eastAsia="Times New Roman" w:hAnsi="Arial" w:cs="Arial"/>
          <w:color w:val="0B0C0C"/>
          <w:sz w:val="29"/>
          <w:szCs w:val="29"/>
          <w:lang w:eastAsia="en-GB"/>
        </w:rPr>
      </w:pPr>
      <w:hyperlink r:id="rId19" w:anchor="lockdown-areas" w:history="1">
        <w:r w:rsidRPr="00104BBB">
          <w:rPr>
            <w:rFonts w:ascii="Arial" w:eastAsia="Times New Roman" w:hAnsi="Arial" w:cs="Arial"/>
            <w:color w:val="4C2C92"/>
            <w:sz w:val="29"/>
            <w:szCs w:val="29"/>
            <w:u w:val="single"/>
            <w:bdr w:val="none" w:sz="0" w:space="0" w:color="auto" w:frame="1"/>
            <w:lang w:eastAsia="en-GB"/>
          </w:rPr>
          <w:t>lockdown areas in northern Italy</w:t>
        </w:r>
      </w:hyperlink>
    </w:p>
    <w:p w:rsidR="00104BBB" w:rsidRPr="00104BBB" w:rsidRDefault="00104BBB" w:rsidP="00104BBB">
      <w:pPr>
        <w:numPr>
          <w:ilvl w:val="0"/>
          <w:numId w:val="2"/>
        </w:numPr>
        <w:shd w:val="clear" w:color="auto" w:fill="FFFFFF"/>
        <w:spacing w:after="0" w:line="240" w:lineRule="auto"/>
        <w:ind w:left="75"/>
        <w:textAlignment w:val="baseline"/>
        <w:rPr>
          <w:rFonts w:ascii="Arial" w:eastAsia="Times New Roman" w:hAnsi="Arial" w:cs="Arial"/>
          <w:color w:val="0B0C0C"/>
          <w:sz w:val="29"/>
          <w:szCs w:val="29"/>
          <w:lang w:eastAsia="en-GB"/>
        </w:rPr>
      </w:pPr>
      <w:hyperlink r:id="rId20" w:anchor="lockdown-areas" w:history="1">
        <w:r w:rsidRPr="00104BBB">
          <w:rPr>
            <w:rFonts w:ascii="Arial" w:eastAsia="Times New Roman" w:hAnsi="Arial" w:cs="Arial"/>
            <w:color w:val="4C2C92"/>
            <w:sz w:val="29"/>
            <w:szCs w:val="29"/>
            <w:u w:val="single"/>
            <w:bdr w:val="none" w:sz="0" w:space="0" w:color="auto" w:frame="1"/>
            <w:lang w:eastAsia="en-GB"/>
          </w:rPr>
          <w:t>special care zones in South Korea</w:t>
        </w:r>
      </w:hyperlink>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Stay indoors and avoid contact with other people if you’ve travelled to the UK from the following places in the last 14 days and have a cough, high temperature or shortness of breath, even if your symptoms are mild:</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mainland China outside of Hubei province</w:t>
      </w:r>
    </w:p>
    <w:p w:rsidR="00104BBB" w:rsidRPr="00104BBB" w:rsidRDefault="00104BBB" w:rsidP="00104BBB">
      <w:pPr>
        <w:numPr>
          <w:ilvl w:val="0"/>
          <w:numId w:val="3"/>
        </w:numPr>
        <w:shd w:val="clear" w:color="auto" w:fill="FFFFFF"/>
        <w:spacing w:after="0"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Italy outside of the </w:t>
      </w:r>
      <w:hyperlink r:id="rId21" w:anchor="lockdown-areas" w:history="1">
        <w:r w:rsidRPr="00104BBB">
          <w:rPr>
            <w:rFonts w:ascii="Arial" w:eastAsia="Times New Roman" w:hAnsi="Arial" w:cs="Arial"/>
            <w:color w:val="4C2C92"/>
            <w:sz w:val="29"/>
            <w:szCs w:val="29"/>
            <w:u w:val="single"/>
            <w:bdr w:val="none" w:sz="0" w:space="0" w:color="auto" w:frame="1"/>
            <w:lang w:eastAsia="en-GB"/>
          </w:rPr>
          <w:t>lockdown areas</w:t>
        </w:r>
      </w:hyperlink>
    </w:p>
    <w:p w:rsidR="00104BBB" w:rsidRPr="00104BBB" w:rsidRDefault="00104BBB" w:rsidP="00104BBB">
      <w:pPr>
        <w:numPr>
          <w:ilvl w:val="0"/>
          <w:numId w:val="3"/>
        </w:numPr>
        <w:shd w:val="clear" w:color="auto" w:fill="FFFFFF"/>
        <w:spacing w:after="0"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South Korea outside of the </w:t>
      </w:r>
      <w:hyperlink r:id="rId22" w:anchor="lockdown-areas" w:history="1">
        <w:r w:rsidRPr="00104BBB">
          <w:rPr>
            <w:rFonts w:ascii="Arial" w:eastAsia="Times New Roman" w:hAnsi="Arial" w:cs="Arial"/>
            <w:color w:val="4C2C92"/>
            <w:sz w:val="29"/>
            <w:szCs w:val="29"/>
            <w:u w:val="single"/>
            <w:bdr w:val="none" w:sz="0" w:space="0" w:color="auto" w:frame="1"/>
            <w:lang w:eastAsia="en-GB"/>
          </w:rPr>
          <w:t>special care zones</w:t>
        </w:r>
      </w:hyperlink>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Cambodia</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Hong Kong</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Japan</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Laos</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Macau</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Malaysia</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Myanmar</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Singapore</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Taiwan</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Thailand</w:t>
      </w:r>
    </w:p>
    <w:p w:rsidR="00104BBB" w:rsidRPr="00104BBB" w:rsidRDefault="00104BBB" w:rsidP="00104BBB">
      <w:pPr>
        <w:numPr>
          <w:ilvl w:val="0"/>
          <w:numId w:val="3"/>
        </w:numPr>
        <w:shd w:val="clear" w:color="auto" w:fill="FFFFFF"/>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Vietnam</w:t>
      </w:r>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Use the </w:t>
      </w:r>
      <w:hyperlink r:id="rId23" w:history="1">
        <w:r w:rsidRPr="00104BBB">
          <w:rPr>
            <w:rFonts w:ascii="Arial" w:eastAsia="Times New Roman" w:hAnsi="Arial" w:cs="Arial"/>
            <w:color w:val="4C2C92"/>
            <w:sz w:val="29"/>
            <w:szCs w:val="29"/>
            <w:u w:val="single"/>
            <w:bdr w:val="none" w:sz="0" w:space="0" w:color="auto" w:frame="1"/>
            <w:lang w:eastAsia="en-GB"/>
          </w:rPr>
          <w:t>111 online coronavirus service</w:t>
        </w:r>
      </w:hyperlink>
      <w:r w:rsidRPr="00104BBB">
        <w:rPr>
          <w:rFonts w:ascii="Arial" w:eastAsia="Times New Roman" w:hAnsi="Arial" w:cs="Arial"/>
          <w:color w:val="0B0C0C"/>
          <w:sz w:val="29"/>
          <w:szCs w:val="29"/>
          <w:lang w:eastAsia="en-GB"/>
        </w:rPr>
        <w:t> to find out what to do next.</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Do not go to a GP surgery, pharmacy or hospital.</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In Scotland call your GP or NHS 24 on 111 out of hours.</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In Wales call 111 (if available in your area) or 0845 46 47.</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In Northern Ireland call 111.</w:t>
      </w:r>
    </w:p>
    <w:p w:rsidR="00104BBB" w:rsidRPr="00104BBB" w:rsidRDefault="00104BBB" w:rsidP="00104BBB">
      <w:pPr>
        <w:shd w:val="clear" w:color="auto" w:fill="F3F2F1"/>
        <w:spacing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Lockdown areas in northern Italy:</w:t>
      </w:r>
    </w:p>
    <w:p w:rsidR="00104BBB" w:rsidRPr="00104BBB" w:rsidRDefault="00104BBB" w:rsidP="00104BBB">
      <w:pPr>
        <w:numPr>
          <w:ilvl w:val="0"/>
          <w:numId w:val="4"/>
        </w:numPr>
        <w:shd w:val="clear" w:color="auto" w:fill="F3F2F1"/>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lastRenderedPageBreak/>
        <w:t xml:space="preserve">in Lombardy: </w:t>
      </w:r>
      <w:proofErr w:type="spellStart"/>
      <w:r w:rsidRPr="00104BBB">
        <w:rPr>
          <w:rFonts w:ascii="Arial" w:eastAsia="Times New Roman" w:hAnsi="Arial" w:cs="Arial"/>
          <w:color w:val="0B0C0C"/>
          <w:sz w:val="29"/>
          <w:szCs w:val="29"/>
          <w:lang w:eastAsia="en-GB"/>
        </w:rPr>
        <w:t>Codogno</w:t>
      </w:r>
      <w:proofErr w:type="spellEnd"/>
      <w:r w:rsidRPr="00104BBB">
        <w:rPr>
          <w:rFonts w:ascii="Arial" w:eastAsia="Times New Roman" w:hAnsi="Arial" w:cs="Arial"/>
          <w:color w:val="0B0C0C"/>
          <w:sz w:val="29"/>
          <w:szCs w:val="29"/>
          <w:lang w:eastAsia="en-GB"/>
        </w:rPr>
        <w:t xml:space="preserve">, Castiglione </w:t>
      </w:r>
      <w:proofErr w:type="spellStart"/>
      <w:r w:rsidRPr="00104BBB">
        <w:rPr>
          <w:rFonts w:ascii="Arial" w:eastAsia="Times New Roman" w:hAnsi="Arial" w:cs="Arial"/>
          <w:color w:val="0B0C0C"/>
          <w:sz w:val="29"/>
          <w:szCs w:val="29"/>
          <w:lang w:eastAsia="en-GB"/>
        </w:rPr>
        <w:t>d’Adda</w:t>
      </w:r>
      <w:proofErr w:type="spellEnd"/>
      <w:r w:rsidRPr="00104BBB">
        <w:rPr>
          <w:rFonts w:ascii="Arial" w:eastAsia="Times New Roman" w:hAnsi="Arial" w:cs="Arial"/>
          <w:color w:val="0B0C0C"/>
          <w:sz w:val="29"/>
          <w:szCs w:val="29"/>
          <w:lang w:eastAsia="en-GB"/>
        </w:rPr>
        <w:t xml:space="preserve">, </w:t>
      </w:r>
      <w:proofErr w:type="spellStart"/>
      <w:r w:rsidRPr="00104BBB">
        <w:rPr>
          <w:rFonts w:ascii="Arial" w:eastAsia="Times New Roman" w:hAnsi="Arial" w:cs="Arial"/>
          <w:color w:val="0B0C0C"/>
          <w:sz w:val="29"/>
          <w:szCs w:val="29"/>
          <w:lang w:eastAsia="en-GB"/>
        </w:rPr>
        <w:t>Casalpusterlengo</w:t>
      </w:r>
      <w:proofErr w:type="spellEnd"/>
      <w:r w:rsidRPr="00104BBB">
        <w:rPr>
          <w:rFonts w:ascii="Arial" w:eastAsia="Times New Roman" w:hAnsi="Arial" w:cs="Arial"/>
          <w:color w:val="0B0C0C"/>
          <w:sz w:val="29"/>
          <w:szCs w:val="29"/>
          <w:lang w:eastAsia="en-GB"/>
        </w:rPr>
        <w:t xml:space="preserve">, </w:t>
      </w:r>
      <w:proofErr w:type="spellStart"/>
      <w:r w:rsidRPr="00104BBB">
        <w:rPr>
          <w:rFonts w:ascii="Arial" w:eastAsia="Times New Roman" w:hAnsi="Arial" w:cs="Arial"/>
          <w:color w:val="0B0C0C"/>
          <w:sz w:val="29"/>
          <w:szCs w:val="29"/>
          <w:lang w:eastAsia="en-GB"/>
        </w:rPr>
        <w:t>Fombio</w:t>
      </w:r>
      <w:proofErr w:type="spellEnd"/>
      <w:r w:rsidRPr="00104BBB">
        <w:rPr>
          <w:rFonts w:ascii="Arial" w:eastAsia="Times New Roman" w:hAnsi="Arial" w:cs="Arial"/>
          <w:color w:val="0B0C0C"/>
          <w:sz w:val="29"/>
          <w:szCs w:val="29"/>
          <w:lang w:eastAsia="en-GB"/>
        </w:rPr>
        <w:t xml:space="preserve">, </w:t>
      </w:r>
      <w:proofErr w:type="spellStart"/>
      <w:r w:rsidRPr="00104BBB">
        <w:rPr>
          <w:rFonts w:ascii="Arial" w:eastAsia="Times New Roman" w:hAnsi="Arial" w:cs="Arial"/>
          <w:color w:val="0B0C0C"/>
          <w:sz w:val="29"/>
          <w:szCs w:val="29"/>
          <w:lang w:eastAsia="en-GB"/>
        </w:rPr>
        <w:t>Maleo</w:t>
      </w:r>
      <w:proofErr w:type="spellEnd"/>
      <w:r w:rsidRPr="00104BBB">
        <w:rPr>
          <w:rFonts w:ascii="Arial" w:eastAsia="Times New Roman" w:hAnsi="Arial" w:cs="Arial"/>
          <w:color w:val="0B0C0C"/>
          <w:sz w:val="29"/>
          <w:szCs w:val="29"/>
          <w:lang w:eastAsia="en-GB"/>
        </w:rPr>
        <w:t xml:space="preserve">, </w:t>
      </w:r>
      <w:proofErr w:type="spellStart"/>
      <w:r w:rsidRPr="00104BBB">
        <w:rPr>
          <w:rFonts w:ascii="Arial" w:eastAsia="Times New Roman" w:hAnsi="Arial" w:cs="Arial"/>
          <w:color w:val="0B0C0C"/>
          <w:sz w:val="29"/>
          <w:szCs w:val="29"/>
          <w:lang w:eastAsia="en-GB"/>
        </w:rPr>
        <w:t>Somaglia</w:t>
      </w:r>
      <w:proofErr w:type="spellEnd"/>
      <w:r w:rsidRPr="00104BBB">
        <w:rPr>
          <w:rFonts w:ascii="Arial" w:eastAsia="Times New Roman" w:hAnsi="Arial" w:cs="Arial"/>
          <w:color w:val="0B0C0C"/>
          <w:sz w:val="29"/>
          <w:szCs w:val="29"/>
          <w:lang w:eastAsia="en-GB"/>
        </w:rPr>
        <w:t xml:space="preserve">, </w:t>
      </w:r>
      <w:proofErr w:type="spellStart"/>
      <w:r w:rsidRPr="00104BBB">
        <w:rPr>
          <w:rFonts w:ascii="Arial" w:eastAsia="Times New Roman" w:hAnsi="Arial" w:cs="Arial"/>
          <w:color w:val="0B0C0C"/>
          <w:sz w:val="29"/>
          <w:szCs w:val="29"/>
          <w:lang w:eastAsia="en-GB"/>
        </w:rPr>
        <w:t>Bertonico</w:t>
      </w:r>
      <w:proofErr w:type="spellEnd"/>
      <w:r w:rsidRPr="00104BBB">
        <w:rPr>
          <w:rFonts w:ascii="Arial" w:eastAsia="Times New Roman" w:hAnsi="Arial" w:cs="Arial"/>
          <w:color w:val="0B0C0C"/>
          <w:sz w:val="29"/>
          <w:szCs w:val="29"/>
          <w:lang w:eastAsia="en-GB"/>
        </w:rPr>
        <w:t xml:space="preserve">, </w:t>
      </w:r>
      <w:proofErr w:type="spellStart"/>
      <w:r w:rsidRPr="00104BBB">
        <w:rPr>
          <w:rFonts w:ascii="Arial" w:eastAsia="Times New Roman" w:hAnsi="Arial" w:cs="Arial"/>
          <w:color w:val="0B0C0C"/>
          <w:sz w:val="29"/>
          <w:szCs w:val="29"/>
          <w:lang w:eastAsia="en-GB"/>
        </w:rPr>
        <w:t>Terranova</w:t>
      </w:r>
      <w:proofErr w:type="spellEnd"/>
      <w:r w:rsidRPr="00104BBB">
        <w:rPr>
          <w:rFonts w:ascii="Arial" w:eastAsia="Times New Roman" w:hAnsi="Arial" w:cs="Arial"/>
          <w:color w:val="0B0C0C"/>
          <w:sz w:val="29"/>
          <w:szCs w:val="29"/>
          <w:lang w:eastAsia="en-GB"/>
        </w:rPr>
        <w:t xml:space="preserve"> </w:t>
      </w:r>
      <w:proofErr w:type="spellStart"/>
      <w:r w:rsidRPr="00104BBB">
        <w:rPr>
          <w:rFonts w:ascii="Arial" w:eastAsia="Times New Roman" w:hAnsi="Arial" w:cs="Arial"/>
          <w:color w:val="0B0C0C"/>
          <w:sz w:val="29"/>
          <w:szCs w:val="29"/>
          <w:lang w:eastAsia="en-GB"/>
        </w:rPr>
        <w:t>dei</w:t>
      </w:r>
      <w:proofErr w:type="spellEnd"/>
      <w:r w:rsidRPr="00104BBB">
        <w:rPr>
          <w:rFonts w:ascii="Arial" w:eastAsia="Times New Roman" w:hAnsi="Arial" w:cs="Arial"/>
          <w:color w:val="0B0C0C"/>
          <w:sz w:val="29"/>
          <w:szCs w:val="29"/>
          <w:lang w:eastAsia="en-GB"/>
        </w:rPr>
        <w:t xml:space="preserve"> </w:t>
      </w:r>
      <w:proofErr w:type="spellStart"/>
      <w:r w:rsidRPr="00104BBB">
        <w:rPr>
          <w:rFonts w:ascii="Arial" w:eastAsia="Times New Roman" w:hAnsi="Arial" w:cs="Arial"/>
          <w:color w:val="0B0C0C"/>
          <w:sz w:val="29"/>
          <w:szCs w:val="29"/>
          <w:lang w:eastAsia="en-GB"/>
        </w:rPr>
        <w:t>Passerini</w:t>
      </w:r>
      <w:proofErr w:type="spellEnd"/>
      <w:r w:rsidRPr="00104BBB">
        <w:rPr>
          <w:rFonts w:ascii="Arial" w:eastAsia="Times New Roman" w:hAnsi="Arial" w:cs="Arial"/>
          <w:color w:val="0B0C0C"/>
          <w:sz w:val="29"/>
          <w:szCs w:val="29"/>
          <w:lang w:eastAsia="en-GB"/>
        </w:rPr>
        <w:t xml:space="preserve">, </w:t>
      </w:r>
      <w:proofErr w:type="spellStart"/>
      <w:r w:rsidRPr="00104BBB">
        <w:rPr>
          <w:rFonts w:ascii="Arial" w:eastAsia="Times New Roman" w:hAnsi="Arial" w:cs="Arial"/>
          <w:color w:val="0B0C0C"/>
          <w:sz w:val="29"/>
          <w:szCs w:val="29"/>
          <w:lang w:eastAsia="en-GB"/>
        </w:rPr>
        <w:t>Castelgerundo</w:t>
      </w:r>
      <w:proofErr w:type="spellEnd"/>
      <w:r w:rsidRPr="00104BBB">
        <w:rPr>
          <w:rFonts w:ascii="Arial" w:eastAsia="Times New Roman" w:hAnsi="Arial" w:cs="Arial"/>
          <w:color w:val="0B0C0C"/>
          <w:sz w:val="29"/>
          <w:szCs w:val="29"/>
          <w:lang w:eastAsia="en-GB"/>
        </w:rPr>
        <w:t xml:space="preserve"> and San </w:t>
      </w:r>
      <w:proofErr w:type="spellStart"/>
      <w:r w:rsidRPr="00104BBB">
        <w:rPr>
          <w:rFonts w:ascii="Arial" w:eastAsia="Times New Roman" w:hAnsi="Arial" w:cs="Arial"/>
          <w:color w:val="0B0C0C"/>
          <w:sz w:val="29"/>
          <w:szCs w:val="29"/>
          <w:lang w:eastAsia="en-GB"/>
        </w:rPr>
        <w:t>Fiorano</w:t>
      </w:r>
      <w:proofErr w:type="spellEnd"/>
    </w:p>
    <w:p w:rsidR="00104BBB" w:rsidRPr="00104BBB" w:rsidRDefault="00104BBB" w:rsidP="00104BBB">
      <w:pPr>
        <w:numPr>
          <w:ilvl w:val="0"/>
          <w:numId w:val="4"/>
        </w:numPr>
        <w:shd w:val="clear" w:color="auto" w:fill="F3F2F1"/>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 xml:space="preserve">in Veneto: Vo’ </w:t>
      </w:r>
      <w:proofErr w:type="spellStart"/>
      <w:r w:rsidRPr="00104BBB">
        <w:rPr>
          <w:rFonts w:ascii="Arial" w:eastAsia="Times New Roman" w:hAnsi="Arial" w:cs="Arial"/>
          <w:color w:val="0B0C0C"/>
          <w:sz w:val="29"/>
          <w:szCs w:val="29"/>
          <w:lang w:eastAsia="en-GB"/>
        </w:rPr>
        <w:t>Euganeo</w:t>
      </w:r>
      <w:proofErr w:type="spellEnd"/>
    </w:p>
    <w:p w:rsidR="00104BBB" w:rsidRPr="00104BBB" w:rsidRDefault="00104BBB" w:rsidP="00104BBB">
      <w:pPr>
        <w:shd w:val="clear" w:color="auto" w:fill="F3F2F1"/>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Special care zones in South Korea:</w:t>
      </w:r>
    </w:p>
    <w:p w:rsidR="00104BBB" w:rsidRPr="00104BBB" w:rsidRDefault="00104BBB" w:rsidP="00104BBB">
      <w:pPr>
        <w:numPr>
          <w:ilvl w:val="0"/>
          <w:numId w:val="5"/>
        </w:numPr>
        <w:shd w:val="clear" w:color="auto" w:fill="F3F2F1"/>
        <w:spacing w:after="75" w:line="240" w:lineRule="auto"/>
        <w:ind w:left="75"/>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Daegu</w:t>
      </w:r>
    </w:p>
    <w:p w:rsidR="00104BBB" w:rsidRPr="00104BBB" w:rsidRDefault="00104BBB" w:rsidP="00104BBB">
      <w:pPr>
        <w:numPr>
          <w:ilvl w:val="0"/>
          <w:numId w:val="5"/>
        </w:numPr>
        <w:shd w:val="clear" w:color="auto" w:fill="F3F2F1"/>
        <w:spacing w:after="75" w:line="240" w:lineRule="auto"/>
        <w:ind w:left="75"/>
        <w:textAlignment w:val="baseline"/>
        <w:rPr>
          <w:rFonts w:ascii="Arial" w:eastAsia="Times New Roman" w:hAnsi="Arial" w:cs="Arial"/>
          <w:color w:val="0B0C0C"/>
          <w:sz w:val="29"/>
          <w:szCs w:val="29"/>
          <w:lang w:eastAsia="en-GB"/>
        </w:rPr>
      </w:pPr>
      <w:proofErr w:type="spellStart"/>
      <w:r w:rsidRPr="00104BBB">
        <w:rPr>
          <w:rFonts w:ascii="Arial" w:eastAsia="Times New Roman" w:hAnsi="Arial" w:cs="Arial"/>
          <w:color w:val="0B0C0C"/>
          <w:sz w:val="29"/>
          <w:szCs w:val="29"/>
          <w:lang w:eastAsia="en-GB"/>
        </w:rPr>
        <w:t>Cheongdo</w:t>
      </w:r>
      <w:proofErr w:type="spellEnd"/>
    </w:p>
    <w:p w:rsidR="00104BBB" w:rsidRPr="00104BBB" w:rsidRDefault="00104BBB" w:rsidP="00104BBB">
      <w:pPr>
        <w:shd w:val="clear" w:color="auto" w:fill="F3F2F1"/>
        <w:spacing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See </w:t>
      </w:r>
      <w:hyperlink r:id="rId24" w:history="1">
        <w:r w:rsidRPr="00104BBB">
          <w:rPr>
            <w:rFonts w:ascii="Arial" w:eastAsia="Times New Roman" w:hAnsi="Arial" w:cs="Arial"/>
            <w:color w:val="4C2C92"/>
            <w:sz w:val="29"/>
            <w:szCs w:val="29"/>
            <w:u w:val="single"/>
            <w:bdr w:val="none" w:sz="0" w:space="0" w:color="auto" w:frame="1"/>
            <w:lang w:eastAsia="en-GB"/>
          </w:rPr>
          <w:t>maps of the specified areas</w:t>
        </w:r>
      </w:hyperlink>
      <w:r w:rsidRPr="00104BBB">
        <w:rPr>
          <w:rFonts w:ascii="Arial" w:eastAsia="Times New Roman" w:hAnsi="Arial" w:cs="Arial"/>
          <w:color w:val="0B0C0C"/>
          <w:sz w:val="29"/>
          <w:szCs w:val="29"/>
          <w:lang w:eastAsia="en-GB"/>
        </w:rPr>
        <w:t>.</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This guidance is based on the recommendations of the UK Chief Medical officers. These areas have been identified because of the volume of air travel from affected areas, understanding of other travel routes and number of reported cases. This list will be kept under review.</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For areas with direct flights to the UK we are carrying out enhanced monitoring. Passengers will be told how to report any symptoms they develop during the flight, at the time of arrival, or after leaving the airport.</w:t>
      </w:r>
    </w:p>
    <w:p w:rsidR="00104BBB" w:rsidRPr="00104BBB" w:rsidRDefault="00104BBB" w:rsidP="00104BBB">
      <w:pPr>
        <w:shd w:val="clear" w:color="auto" w:fill="FFFFFF"/>
        <w:spacing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Read more about what you should do if you’re asked to </w:t>
      </w:r>
      <w:hyperlink r:id="rId25" w:history="1">
        <w:r w:rsidRPr="00104BBB">
          <w:rPr>
            <w:rFonts w:ascii="Arial" w:eastAsia="Times New Roman" w:hAnsi="Arial" w:cs="Arial"/>
            <w:color w:val="4C2C92"/>
            <w:sz w:val="29"/>
            <w:szCs w:val="29"/>
            <w:u w:val="single"/>
            <w:bdr w:val="none" w:sz="0" w:space="0" w:color="auto" w:frame="1"/>
            <w:lang w:eastAsia="en-GB"/>
          </w:rPr>
          <w:t>self-isolate</w:t>
        </w:r>
      </w:hyperlink>
      <w:r w:rsidRPr="00104BBB">
        <w:rPr>
          <w:rFonts w:ascii="Arial" w:eastAsia="Times New Roman" w:hAnsi="Arial" w:cs="Arial"/>
          <w:color w:val="0B0C0C"/>
          <w:sz w:val="29"/>
          <w:szCs w:val="29"/>
          <w:lang w:eastAsia="en-GB"/>
        </w:rPr>
        <w:t>.</w:t>
      </w:r>
    </w:p>
    <w:p w:rsidR="00104BBB" w:rsidRPr="00104BBB" w:rsidRDefault="00104BBB" w:rsidP="00104BBB">
      <w:pPr>
        <w:shd w:val="clear" w:color="auto" w:fill="FFFFFF"/>
        <w:spacing w:before="675" w:after="0" w:line="240" w:lineRule="auto"/>
        <w:textAlignment w:val="baseline"/>
        <w:outlineLvl w:val="1"/>
        <w:rPr>
          <w:rFonts w:ascii="Arial" w:eastAsia="Times New Roman" w:hAnsi="Arial" w:cs="Arial"/>
          <w:b/>
          <w:bCs/>
          <w:color w:val="0B0C0C"/>
          <w:sz w:val="41"/>
          <w:szCs w:val="41"/>
          <w:lang w:eastAsia="en-GB"/>
        </w:rPr>
      </w:pPr>
      <w:r w:rsidRPr="00104BBB">
        <w:rPr>
          <w:rFonts w:ascii="Arial" w:eastAsia="Times New Roman" w:hAnsi="Arial" w:cs="Arial"/>
          <w:b/>
          <w:bCs/>
          <w:color w:val="0B0C0C"/>
          <w:sz w:val="41"/>
          <w:szCs w:val="41"/>
          <w:lang w:eastAsia="en-GB"/>
        </w:rPr>
        <w:t>Information about the virus</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A coronavirus is a type of virus. As a group, coronaviruses are common across the world. Typical symptoms of coronavirus include fever and a cough that may progress to a severe pneumonia causing shortness of breath and breathing difficulties.</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Generally, coronavirus can cause more severe symptoms in people with weakened immune systems, older people, and those with long-term conditions like diabetes, cancer and chronic lung disease.</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Novel coronavirus (COVID-19) is a new strain of coronavirus first identified in Wuhan City, China.</w:t>
      </w:r>
    </w:p>
    <w:p w:rsidR="00104BBB" w:rsidRPr="00104BBB" w:rsidRDefault="00104BBB" w:rsidP="00104BBB">
      <w:pPr>
        <w:shd w:val="clear" w:color="auto" w:fill="FFFFFF"/>
        <w:spacing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The </w:t>
      </w:r>
      <w:hyperlink r:id="rId26" w:history="1">
        <w:r w:rsidRPr="00104BBB">
          <w:rPr>
            <w:rFonts w:ascii="Arial" w:eastAsia="Times New Roman" w:hAnsi="Arial" w:cs="Arial"/>
            <w:color w:val="4C2C92"/>
            <w:sz w:val="29"/>
            <w:szCs w:val="29"/>
            <w:u w:val="single"/>
            <w:bdr w:val="none" w:sz="0" w:space="0" w:color="auto" w:frame="1"/>
            <w:lang w:eastAsia="en-GB"/>
          </w:rPr>
          <w:t>NHS website</w:t>
        </w:r>
      </w:hyperlink>
      <w:r w:rsidRPr="00104BBB">
        <w:rPr>
          <w:rFonts w:ascii="Arial" w:eastAsia="Times New Roman" w:hAnsi="Arial" w:cs="Arial"/>
          <w:color w:val="0B0C0C"/>
          <w:sz w:val="29"/>
          <w:szCs w:val="29"/>
          <w:lang w:eastAsia="en-GB"/>
        </w:rPr>
        <w:t> has more information about how coronavirus is spread and answers </w:t>
      </w:r>
      <w:hyperlink r:id="rId27" w:history="1">
        <w:r w:rsidRPr="00104BBB">
          <w:rPr>
            <w:rFonts w:ascii="Arial" w:eastAsia="Times New Roman" w:hAnsi="Arial" w:cs="Arial"/>
            <w:color w:val="4C2C92"/>
            <w:sz w:val="29"/>
            <w:szCs w:val="29"/>
            <w:u w:val="single"/>
            <w:bdr w:val="none" w:sz="0" w:space="0" w:color="auto" w:frame="1"/>
            <w:lang w:eastAsia="en-GB"/>
          </w:rPr>
          <w:t>common questions about the virus</w:t>
        </w:r>
      </w:hyperlink>
      <w:r w:rsidRPr="00104BBB">
        <w:rPr>
          <w:rFonts w:ascii="Arial" w:eastAsia="Times New Roman" w:hAnsi="Arial" w:cs="Arial"/>
          <w:color w:val="0B0C0C"/>
          <w:sz w:val="29"/>
          <w:szCs w:val="29"/>
          <w:lang w:eastAsia="en-GB"/>
        </w:rPr>
        <w:t>.</w:t>
      </w:r>
    </w:p>
    <w:p w:rsidR="00104BBB" w:rsidRPr="00104BBB" w:rsidRDefault="00104BBB" w:rsidP="00104BBB">
      <w:pPr>
        <w:shd w:val="clear" w:color="auto" w:fill="FFFFFF"/>
        <w:spacing w:before="675" w:after="0" w:line="240" w:lineRule="auto"/>
        <w:textAlignment w:val="baseline"/>
        <w:outlineLvl w:val="1"/>
        <w:rPr>
          <w:rFonts w:ascii="Arial" w:eastAsia="Times New Roman" w:hAnsi="Arial" w:cs="Arial"/>
          <w:b/>
          <w:bCs/>
          <w:color w:val="0B0C0C"/>
          <w:sz w:val="41"/>
          <w:szCs w:val="41"/>
          <w:lang w:eastAsia="en-GB"/>
        </w:rPr>
      </w:pPr>
      <w:r w:rsidRPr="00104BBB">
        <w:rPr>
          <w:rFonts w:ascii="Arial" w:eastAsia="Times New Roman" w:hAnsi="Arial" w:cs="Arial"/>
          <w:b/>
          <w:bCs/>
          <w:color w:val="0B0C0C"/>
          <w:sz w:val="41"/>
          <w:szCs w:val="41"/>
          <w:lang w:eastAsia="en-GB"/>
        </w:rPr>
        <w:lastRenderedPageBreak/>
        <w:t>Recent government action</w:t>
      </w:r>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The government published its </w:t>
      </w:r>
      <w:hyperlink r:id="rId28" w:history="1">
        <w:r w:rsidRPr="00104BBB">
          <w:rPr>
            <w:rFonts w:ascii="Arial" w:eastAsia="Times New Roman" w:hAnsi="Arial" w:cs="Arial"/>
            <w:color w:val="4C2C92"/>
            <w:sz w:val="29"/>
            <w:szCs w:val="29"/>
            <w:u w:val="single"/>
            <w:bdr w:val="none" w:sz="0" w:space="0" w:color="auto" w:frame="1"/>
            <w:lang w:eastAsia="en-GB"/>
          </w:rPr>
          <w:t>coronavirus action plan</w:t>
        </w:r>
      </w:hyperlink>
      <w:r w:rsidRPr="00104BBB">
        <w:rPr>
          <w:rFonts w:ascii="Arial" w:eastAsia="Times New Roman" w:hAnsi="Arial" w:cs="Arial"/>
          <w:color w:val="0B0C0C"/>
          <w:sz w:val="29"/>
          <w:szCs w:val="29"/>
          <w:lang w:eastAsia="en-GB"/>
        </w:rPr>
        <w:t> on 3 March.</w:t>
      </w:r>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On 10 February, the Secretary of State for Health and Social Care, Matt Hancock, announced </w:t>
      </w:r>
      <w:hyperlink r:id="rId29" w:history="1">
        <w:r w:rsidRPr="00104BBB">
          <w:rPr>
            <w:rFonts w:ascii="Arial" w:eastAsia="Times New Roman" w:hAnsi="Arial" w:cs="Arial"/>
            <w:color w:val="4C2C92"/>
            <w:sz w:val="29"/>
            <w:szCs w:val="29"/>
            <w:u w:val="single"/>
            <w:bdr w:val="none" w:sz="0" w:space="0" w:color="auto" w:frame="1"/>
            <w:lang w:eastAsia="en-GB"/>
          </w:rPr>
          <w:t>strengthened legal powers to protect public health</w:t>
        </w:r>
      </w:hyperlink>
      <w:r w:rsidRPr="00104BBB">
        <w:rPr>
          <w:rFonts w:ascii="Arial" w:eastAsia="Times New Roman" w:hAnsi="Arial" w:cs="Arial"/>
          <w:color w:val="0B0C0C"/>
          <w:sz w:val="29"/>
          <w:szCs w:val="29"/>
          <w:lang w:eastAsia="en-GB"/>
        </w:rPr>
        <w:t>.</w:t>
      </w:r>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9"/>
          <w:szCs w:val="29"/>
          <w:lang w:eastAsia="en-GB"/>
        </w:rPr>
      </w:pPr>
      <w:hyperlink r:id="rId30" w:history="1">
        <w:r w:rsidRPr="00104BBB">
          <w:rPr>
            <w:rFonts w:ascii="Arial" w:eastAsia="Times New Roman" w:hAnsi="Arial" w:cs="Arial"/>
            <w:color w:val="4C2C92"/>
            <w:sz w:val="29"/>
            <w:szCs w:val="29"/>
            <w:u w:val="single"/>
            <w:bdr w:val="none" w:sz="0" w:space="0" w:color="auto" w:frame="1"/>
            <w:lang w:eastAsia="en-GB"/>
          </w:rPr>
          <w:t>The Health Protection (Coronavirus) Regulations 2020</w:t>
        </w:r>
      </w:hyperlink>
      <w:r w:rsidRPr="00104BBB">
        <w:rPr>
          <w:rFonts w:ascii="Arial" w:eastAsia="Times New Roman" w:hAnsi="Arial" w:cs="Arial"/>
          <w:color w:val="0B0C0C"/>
          <w:sz w:val="29"/>
          <w:szCs w:val="29"/>
          <w:lang w:eastAsia="en-GB"/>
        </w:rPr>
        <w:t> have been put in place to reduce the risk of further human-to-human transmission in this country by keeping individuals in isolation where public health professionals believe there is a reasonable risk an individual may have the virus.</w:t>
      </w:r>
    </w:p>
    <w:p w:rsidR="00104BBB" w:rsidRPr="00104BBB" w:rsidRDefault="00104BBB" w:rsidP="00104BBB">
      <w:pPr>
        <w:shd w:val="clear" w:color="auto" w:fill="FFFFFF"/>
        <w:spacing w:before="675" w:after="0" w:line="240" w:lineRule="auto"/>
        <w:textAlignment w:val="baseline"/>
        <w:outlineLvl w:val="1"/>
        <w:rPr>
          <w:rFonts w:ascii="Arial" w:eastAsia="Times New Roman" w:hAnsi="Arial" w:cs="Arial"/>
          <w:b/>
          <w:bCs/>
          <w:color w:val="0B0C0C"/>
          <w:sz w:val="41"/>
          <w:szCs w:val="41"/>
          <w:lang w:eastAsia="en-GB"/>
        </w:rPr>
      </w:pPr>
      <w:r w:rsidRPr="00104BBB">
        <w:rPr>
          <w:rFonts w:ascii="Arial" w:eastAsia="Times New Roman" w:hAnsi="Arial" w:cs="Arial"/>
          <w:b/>
          <w:bCs/>
          <w:color w:val="0B0C0C"/>
          <w:sz w:val="41"/>
          <w:szCs w:val="41"/>
          <w:lang w:eastAsia="en-GB"/>
        </w:rPr>
        <w:t>Diagnosis and analysis</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The UK is one of the first countries outside China to have a prototype specific laboratory test for this new disease. Healthcare professionals who are contacted by a patient with symptoms following travel to an affected area have been advised to submit samples to PHE for testing. Individuals should be treated in isolation.</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After the experience of severe acute respiratory syndrome (SARS) in 2003, PHE developed a series of diagnostic tests to detect any member of the family of coronaviruses. These have been used for several years, and were able to detect the first UK case of Middle East respiratory syndrome (MERS) in 2012.</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With the first reported publication of the genome sequence of a 2019 novel coronavirus, PHE was able to rapidly develop further specific tests for this virus, working with WHO and global network of laboratories.</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When a clinician suspects novel coronavirus (COVID-19), they take samples from the nose, throat and deeper respiratory samples, package and send them safely to PHE Colindale. PHE can provide a laboratory result from this specific virus on the same working day.</w:t>
      </w:r>
    </w:p>
    <w:p w:rsidR="00104BBB" w:rsidRPr="00104BBB" w:rsidRDefault="00104BBB" w:rsidP="00104BBB">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104BBB">
        <w:rPr>
          <w:rFonts w:ascii="Arial" w:eastAsia="Times New Roman" w:hAnsi="Arial" w:cs="Arial"/>
          <w:color w:val="0B0C0C"/>
          <w:sz w:val="29"/>
          <w:szCs w:val="29"/>
          <w:lang w:eastAsia="en-GB"/>
        </w:rPr>
        <w:t>PHE also has the capability to sequence the viral genome and compare this to published sequences from China, if a case occurs. This will provide valuable information on any mutations in the virus over time and allow an improved understanding of how it spreads.</w:t>
      </w:r>
    </w:p>
    <w:p w:rsidR="00104BBB" w:rsidRPr="00104BBB" w:rsidRDefault="00104BBB" w:rsidP="00104BBB">
      <w:pPr>
        <w:shd w:val="clear" w:color="auto" w:fill="FFFFFF"/>
        <w:spacing w:before="675" w:after="0" w:line="240" w:lineRule="auto"/>
        <w:textAlignment w:val="baseline"/>
        <w:outlineLvl w:val="1"/>
        <w:rPr>
          <w:rFonts w:ascii="Arial" w:eastAsia="Times New Roman" w:hAnsi="Arial" w:cs="Arial"/>
          <w:b/>
          <w:bCs/>
          <w:color w:val="0B0C0C"/>
          <w:sz w:val="41"/>
          <w:szCs w:val="41"/>
          <w:lang w:eastAsia="en-GB"/>
        </w:rPr>
      </w:pPr>
      <w:r w:rsidRPr="00104BBB">
        <w:rPr>
          <w:rFonts w:ascii="Arial" w:eastAsia="Times New Roman" w:hAnsi="Arial" w:cs="Arial"/>
          <w:b/>
          <w:bCs/>
          <w:color w:val="0B0C0C"/>
          <w:sz w:val="41"/>
          <w:szCs w:val="41"/>
          <w:lang w:eastAsia="en-GB"/>
        </w:rPr>
        <w:lastRenderedPageBreak/>
        <w:t>Further information</w:t>
      </w:r>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9"/>
          <w:szCs w:val="29"/>
          <w:lang w:eastAsia="en-GB"/>
        </w:rPr>
      </w:pPr>
      <w:hyperlink r:id="rId31" w:history="1">
        <w:r w:rsidRPr="00104BBB">
          <w:rPr>
            <w:rFonts w:ascii="Arial" w:eastAsia="Times New Roman" w:hAnsi="Arial" w:cs="Arial"/>
            <w:color w:val="4C2C92"/>
            <w:sz w:val="29"/>
            <w:szCs w:val="29"/>
            <w:u w:val="single"/>
            <w:bdr w:val="none" w:sz="0" w:space="0" w:color="auto" w:frame="1"/>
            <w:lang w:eastAsia="en-GB"/>
          </w:rPr>
          <w:t>Coronavirus (COVID-19): UK government response</w:t>
        </w:r>
      </w:hyperlink>
    </w:p>
    <w:p w:rsidR="00104BBB" w:rsidRPr="00104BBB" w:rsidRDefault="00104BBB" w:rsidP="00104BBB">
      <w:pPr>
        <w:shd w:val="clear" w:color="auto" w:fill="FFFFFF"/>
        <w:spacing w:after="0" w:line="240" w:lineRule="auto"/>
        <w:textAlignment w:val="baseline"/>
        <w:rPr>
          <w:rFonts w:ascii="Arial" w:eastAsia="Times New Roman" w:hAnsi="Arial" w:cs="Arial"/>
          <w:color w:val="0B0C0C"/>
          <w:sz w:val="29"/>
          <w:szCs w:val="29"/>
          <w:lang w:eastAsia="en-GB"/>
        </w:rPr>
      </w:pPr>
      <w:hyperlink r:id="rId32" w:history="1">
        <w:r w:rsidRPr="00104BBB">
          <w:rPr>
            <w:rFonts w:ascii="Arial" w:eastAsia="Times New Roman" w:hAnsi="Arial" w:cs="Arial"/>
            <w:color w:val="4C2C92"/>
            <w:sz w:val="29"/>
            <w:szCs w:val="29"/>
            <w:u w:val="single"/>
            <w:bdr w:val="none" w:sz="0" w:space="0" w:color="auto" w:frame="1"/>
            <w:lang w:eastAsia="en-GB"/>
          </w:rPr>
          <w:t>Foreign and Commonwealth Office travel advice</w:t>
        </w:r>
      </w:hyperlink>
    </w:p>
    <w:p w:rsidR="00D53B1E" w:rsidRDefault="00D53B1E">
      <w:bookmarkStart w:id="0" w:name="_GoBack"/>
      <w:bookmarkEnd w:id="0"/>
    </w:p>
    <w:sectPr w:rsidR="00D53B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50608"/>
    <w:multiLevelType w:val="multilevel"/>
    <w:tmpl w:val="2164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182560"/>
    <w:multiLevelType w:val="multilevel"/>
    <w:tmpl w:val="37BE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6E79F6"/>
    <w:multiLevelType w:val="multilevel"/>
    <w:tmpl w:val="6394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AF345F"/>
    <w:multiLevelType w:val="multilevel"/>
    <w:tmpl w:val="D7243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034CD7"/>
    <w:multiLevelType w:val="multilevel"/>
    <w:tmpl w:val="32FA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B1E"/>
    <w:rsid w:val="00104BBB"/>
    <w:rsid w:val="004F5038"/>
    <w:rsid w:val="00D53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F40AE"/>
  <w15:chartTrackingRefBased/>
  <w15:docId w15:val="{F5951419-29BD-4C62-A6A2-CD46F870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04B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04BB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04BB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D53B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53B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04BB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04BB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04BBB"/>
    <w:rPr>
      <w:rFonts w:ascii="Times New Roman" w:eastAsia="Times New Roman" w:hAnsi="Times New Roman" w:cs="Times New Roman"/>
      <w:b/>
      <w:bCs/>
      <w:sz w:val="27"/>
      <w:szCs w:val="27"/>
      <w:lang w:eastAsia="en-GB"/>
    </w:rPr>
  </w:style>
  <w:style w:type="paragraph" w:customStyle="1" w:styleId="gem-c-titlecontext">
    <w:name w:val="gem-c-title__context"/>
    <w:basedOn w:val="Normal"/>
    <w:rsid w:val="00104B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m-c-lead-paragraph">
    <w:name w:val="gem-c-lead-paragraph"/>
    <w:basedOn w:val="Normal"/>
    <w:rsid w:val="00104B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04BBB"/>
    <w:rPr>
      <w:color w:val="0000FF"/>
      <w:u w:val="single"/>
    </w:rPr>
  </w:style>
  <w:style w:type="character" w:customStyle="1" w:styleId="app-c-publisher-metadatadefinition-sentence">
    <w:name w:val="app-c-publisher-metadata__definition-sentence"/>
    <w:basedOn w:val="DefaultParagraphFont"/>
    <w:rsid w:val="00104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306448">
      <w:bodyDiv w:val="1"/>
      <w:marLeft w:val="0"/>
      <w:marRight w:val="0"/>
      <w:marTop w:val="0"/>
      <w:marBottom w:val="0"/>
      <w:divBdr>
        <w:top w:val="none" w:sz="0" w:space="0" w:color="auto"/>
        <w:left w:val="none" w:sz="0" w:space="0" w:color="auto"/>
        <w:bottom w:val="none" w:sz="0" w:space="0" w:color="auto"/>
        <w:right w:val="none" w:sz="0" w:space="0" w:color="auto"/>
      </w:divBdr>
    </w:div>
    <w:div w:id="956764383">
      <w:bodyDiv w:val="1"/>
      <w:marLeft w:val="0"/>
      <w:marRight w:val="0"/>
      <w:marTop w:val="0"/>
      <w:marBottom w:val="0"/>
      <w:divBdr>
        <w:top w:val="none" w:sz="0" w:space="0" w:color="auto"/>
        <w:left w:val="none" w:sz="0" w:space="0" w:color="auto"/>
        <w:bottom w:val="none" w:sz="0" w:space="0" w:color="auto"/>
        <w:right w:val="none" w:sz="0" w:space="0" w:color="auto"/>
      </w:divBdr>
      <w:divsChild>
        <w:div w:id="258683311">
          <w:marLeft w:val="-225"/>
          <w:marRight w:val="-225"/>
          <w:marTop w:val="0"/>
          <w:marBottom w:val="0"/>
          <w:divBdr>
            <w:top w:val="none" w:sz="0" w:space="0" w:color="auto"/>
            <w:left w:val="none" w:sz="0" w:space="0" w:color="auto"/>
            <w:bottom w:val="none" w:sz="0" w:space="0" w:color="auto"/>
            <w:right w:val="none" w:sz="0" w:space="0" w:color="auto"/>
          </w:divBdr>
          <w:divsChild>
            <w:div w:id="194200132">
              <w:marLeft w:val="0"/>
              <w:marRight w:val="0"/>
              <w:marTop w:val="0"/>
              <w:marBottom w:val="0"/>
              <w:divBdr>
                <w:top w:val="none" w:sz="0" w:space="0" w:color="auto"/>
                <w:left w:val="none" w:sz="0" w:space="0" w:color="auto"/>
                <w:bottom w:val="none" w:sz="0" w:space="0" w:color="auto"/>
                <w:right w:val="none" w:sz="0" w:space="0" w:color="auto"/>
              </w:divBdr>
              <w:divsChild>
                <w:div w:id="2103067016">
                  <w:marLeft w:val="0"/>
                  <w:marRight w:val="0"/>
                  <w:marTop w:val="0"/>
                  <w:marBottom w:val="0"/>
                  <w:divBdr>
                    <w:top w:val="none" w:sz="0" w:space="0" w:color="auto"/>
                    <w:left w:val="none" w:sz="0" w:space="0" w:color="auto"/>
                    <w:bottom w:val="none" w:sz="0" w:space="0" w:color="auto"/>
                    <w:right w:val="none" w:sz="0" w:space="0" w:color="auto"/>
                  </w:divBdr>
                </w:div>
              </w:divsChild>
            </w:div>
            <w:div w:id="1217820434">
              <w:marLeft w:val="0"/>
              <w:marRight w:val="0"/>
              <w:marTop w:val="0"/>
              <w:marBottom w:val="0"/>
              <w:divBdr>
                <w:top w:val="none" w:sz="0" w:space="0" w:color="auto"/>
                <w:left w:val="none" w:sz="0" w:space="0" w:color="auto"/>
                <w:bottom w:val="none" w:sz="0" w:space="0" w:color="auto"/>
                <w:right w:val="none" w:sz="0" w:space="0" w:color="auto"/>
              </w:divBdr>
            </w:div>
          </w:divsChild>
        </w:div>
        <w:div w:id="54744205">
          <w:marLeft w:val="-225"/>
          <w:marRight w:val="-225"/>
          <w:marTop w:val="0"/>
          <w:marBottom w:val="0"/>
          <w:divBdr>
            <w:top w:val="none" w:sz="0" w:space="0" w:color="auto"/>
            <w:left w:val="none" w:sz="0" w:space="0" w:color="auto"/>
            <w:bottom w:val="none" w:sz="0" w:space="0" w:color="auto"/>
            <w:right w:val="none" w:sz="0" w:space="0" w:color="auto"/>
          </w:divBdr>
          <w:divsChild>
            <w:div w:id="102648814">
              <w:marLeft w:val="225"/>
              <w:marRight w:val="225"/>
              <w:marTop w:val="0"/>
              <w:marBottom w:val="0"/>
              <w:divBdr>
                <w:top w:val="single" w:sz="6" w:space="0" w:color="B1B4B6"/>
                <w:left w:val="none" w:sz="0" w:space="0" w:color="auto"/>
                <w:bottom w:val="none" w:sz="0" w:space="0" w:color="auto"/>
                <w:right w:val="none" w:sz="0" w:space="0" w:color="auto"/>
              </w:divBdr>
              <w:divsChild>
                <w:div w:id="61101129">
                  <w:marLeft w:val="0"/>
                  <w:marRight w:val="0"/>
                  <w:marTop w:val="0"/>
                  <w:marBottom w:val="0"/>
                  <w:divBdr>
                    <w:top w:val="none" w:sz="0" w:space="0" w:color="auto"/>
                    <w:left w:val="none" w:sz="0" w:space="0" w:color="auto"/>
                    <w:bottom w:val="none" w:sz="0" w:space="0" w:color="auto"/>
                    <w:right w:val="none" w:sz="0" w:space="0" w:color="auto"/>
                  </w:divBdr>
                  <w:divsChild>
                    <w:div w:id="1668054445">
                      <w:marLeft w:val="0"/>
                      <w:marRight w:val="0"/>
                      <w:marTop w:val="0"/>
                      <w:marBottom w:val="750"/>
                      <w:divBdr>
                        <w:top w:val="none" w:sz="0" w:space="0" w:color="auto"/>
                        <w:left w:val="none" w:sz="0" w:space="0" w:color="auto"/>
                        <w:bottom w:val="none" w:sz="0" w:space="0" w:color="auto"/>
                        <w:right w:val="none" w:sz="0" w:space="0" w:color="auto"/>
                      </w:divBdr>
                      <w:divsChild>
                        <w:div w:id="319189221">
                          <w:marLeft w:val="0"/>
                          <w:marRight w:val="0"/>
                          <w:marTop w:val="0"/>
                          <w:marBottom w:val="0"/>
                          <w:divBdr>
                            <w:top w:val="none" w:sz="0" w:space="0" w:color="auto"/>
                            <w:left w:val="none" w:sz="0" w:space="0" w:color="auto"/>
                            <w:bottom w:val="none" w:sz="0" w:space="0" w:color="auto"/>
                            <w:right w:val="none" w:sz="0" w:space="0" w:color="auto"/>
                          </w:divBdr>
                        </w:div>
                        <w:div w:id="71096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530917">
          <w:marLeft w:val="-225"/>
          <w:marRight w:val="-225"/>
          <w:marTop w:val="0"/>
          <w:marBottom w:val="0"/>
          <w:divBdr>
            <w:top w:val="none" w:sz="0" w:space="0" w:color="auto"/>
            <w:left w:val="none" w:sz="0" w:space="0" w:color="auto"/>
            <w:bottom w:val="none" w:sz="0" w:space="0" w:color="auto"/>
            <w:right w:val="none" w:sz="0" w:space="0" w:color="auto"/>
          </w:divBdr>
          <w:divsChild>
            <w:div w:id="2122532871">
              <w:marLeft w:val="0"/>
              <w:marRight w:val="0"/>
              <w:marTop w:val="0"/>
              <w:marBottom w:val="0"/>
              <w:divBdr>
                <w:top w:val="none" w:sz="0" w:space="0" w:color="auto"/>
                <w:left w:val="none" w:sz="0" w:space="0" w:color="auto"/>
                <w:bottom w:val="none" w:sz="0" w:space="0" w:color="auto"/>
                <w:right w:val="none" w:sz="0" w:space="0" w:color="auto"/>
              </w:divBdr>
              <w:divsChild>
                <w:div w:id="2129156272">
                  <w:marLeft w:val="0"/>
                  <w:marRight w:val="0"/>
                  <w:marTop w:val="0"/>
                  <w:marBottom w:val="0"/>
                  <w:divBdr>
                    <w:top w:val="none" w:sz="0" w:space="0" w:color="auto"/>
                    <w:left w:val="none" w:sz="0" w:space="0" w:color="auto"/>
                    <w:bottom w:val="none" w:sz="0" w:space="0" w:color="auto"/>
                    <w:right w:val="none" w:sz="0" w:space="0" w:color="auto"/>
                  </w:divBdr>
                  <w:divsChild>
                    <w:div w:id="1423793966">
                      <w:marLeft w:val="0"/>
                      <w:marRight w:val="0"/>
                      <w:marTop w:val="0"/>
                      <w:marBottom w:val="750"/>
                      <w:divBdr>
                        <w:top w:val="none" w:sz="0" w:space="0" w:color="auto"/>
                        <w:left w:val="none" w:sz="0" w:space="0" w:color="auto"/>
                        <w:bottom w:val="none" w:sz="0" w:space="0" w:color="auto"/>
                        <w:right w:val="none" w:sz="0" w:space="0" w:color="auto"/>
                      </w:divBdr>
                    </w:div>
                    <w:div w:id="312492410">
                      <w:marLeft w:val="0"/>
                      <w:marRight w:val="0"/>
                      <w:marTop w:val="0"/>
                      <w:marBottom w:val="0"/>
                      <w:divBdr>
                        <w:top w:val="none" w:sz="0" w:space="0" w:color="auto"/>
                        <w:left w:val="none" w:sz="0" w:space="0" w:color="auto"/>
                        <w:bottom w:val="none" w:sz="0" w:space="0" w:color="auto"/>
                        <w:right w:val="none" w:sz="0" w:space="0" w:color="auto"/>
                      </w:divBdr>
                      <w:divsChild>
                        <w:div w:id="1826121272">
                          <w:marLeft w:val="0"/>
                          <w:marRight w:val="0"/>
                          <w:marTop w:val="0"/>
                          <w:marBottom w:val="0"/>
                          <w:divBdr>
                            <w:top w:val="none" w:sz="0" w:space="0" w:color="auto"/>
                            <w:left w:val="none" w:sz="0" w:space="0" w:color="auto"/>
                            <w:bottom w:val="none" w:sz="0" w:space="0" w:color="auto"/>
                            <w:right w:val="none" w:sz="0" w:space="0" w:color="auto"/>
                          </w:divBdr>
                          <w:divsChild>
                            <w:div w:id="386955927">
                              <w:marLeft w:val="0"/>
                              <w:marRight w:val="0"/>
                              <w:marTop w:val="0"/>
                              <w:marBottom w:val="480"/>
                              <w:divBdr>
                                <w:top w:val="none" w:sz="0" w:space="0" w:color="auto"/>
                                <w:left w:val="none" w:sz="0" w:space="0" w:color="auto"/>
                                <w:bottom w:val="none" w:sz="0" w:space="0" w:color="auto"/>
                                <w:right w:val="none" w:sz="0" w:space="0" w:color="auto"/>
                              </w:divBdr>
                            </w:div>
                            <w:div w:id="187371460">
                              <w:marLeft w:val="0"/>
                              <w:marRight w:val="0"/>
                              <w:marTop w:val="0"/>
                              <w:marBottom w:val="240"/>
                              <w:divBdr>
                                <w:top w:val="single" w:sz="6" w:space="12" w:color="FFFFFF"/>
                                <w:left w:val="single" w:sz="6" w:space="0" w:color="FFFFFF"/>
                                <w:bottom w:val="single" w:sz="6" w:space="12" w:color="FFFFFF"/>
                                <w:right w:val="single" w:sz="6" w:space="0" w:color="FFFFFF"/>
                              </w:divBdr>
                              <w:divsChild>
                                <w:div w:id="109477354">
                                  <w:marLeft w:val="0"/>
                                  <w:marRight w:val="0"/>
                                  <w:marTop w:val="0"/>
                                  <w:marBottom w:val="0"/>
                                  <w:divBdr>
                                    <w:top w:val="single" w:sz="6" w:space="4" w:color="FFFFFF"/>
                                    <w:left w:val="single" w:sz="6" w:space="4" w:color="FFFFFF"/>
                                    <w:bottom w:val="single" w:sz="6" w:space="4" w:color="FFFFFF"/>
                                    <w:right w:val="single" w:sz="6" w:space="4" w:color="FFFFFF"/>
                                  </w:divBdr>
                                  <w:divsChild>
                                    <w:div w:id="1334142479">
                                      <w:marLeft w:val="0"/>
                                      <w:marRight w:val="0"/>
                                      <w:marTop w:val="0"/>
                                      <w:marBottom w:val="0"/>
                                      <w:divBdr>
                                        <w:top w:val="none" w:sz="0" w:space="0" w:color="auto"/>
                                        <w:left w:val="none" w:sz="0" w:space="0" w:color="auto"/>
                                        <w:bottom w:val="none" w:sz="0" w:space="0" w:color="auto"/>
                                        <w:right w:val="none" w:sz="0" w:space="0" w:color="auto"/>
                                      </w:divBdr>
                                      <w:divsChild>
                                        <w:div w:id="1797873099">
                                          <w:marLeft w:val="3765"/>
                                          <w:marRight w:val="15"/>
                                          <w:marTop w:val="0"/>
                                          <w:marBottom w:val="0"/>
                                          <w:divBdr>
                                            <w:top w:val="single" w:sz="2" w:space="0" w:color="auto"/>
                                            <w:left w:val="single" w:sz="48" w:space="4" w:color="1D70B8"/>
                                            <w:bottom w:val="single" w:sz="2" w:space="0" w:color="auto"/>
                                            <w:right w:val="single" w:sz="2" w:space="4" w:color="auto"/>
                                          </w:divBdr>
                                        </w:div>
                                      </w:divsChild>
                                    </w:div>
                                  </w:divsChild>
                                </w:div>
                                <w:div w:id="2015961210">
                                  <w:marLeft w:val="0"/>
                                  <w:marRight w:val="0"/>
                                  <w:marTop w:val="0"/>
                                  <w:marBottom w:val="0"/>
                                  <w:divBdr>
                                    <w:top w:val="none" w:sz="0" w:space="0" w:color="auto"/>
                                    <w:left w:val="none" w:sz="0" w:space="0" w:color="auto"/>
                                    <w:bottom w:val="none" w:sz="0" w:space="0" w:color="auto"/>
                                    <w:right w:val="none" w:sz="0" w:space="0" w:color="auto"/>
                                  </w:divBdr>
                                  <w:divsChild>
                                    <w:div w:id="639576915">
                                      <w:marLeft w:val="0"/>
                                      <w:marRight w:val="0"/>
                                      <w:marTop w:val="0"/>
                                      <w:marBottom w:val="0"/>
                                      <w:divBdr>
                                        <w:top w:val="none" w:sz="0" w:space="0" w:color="auto"/>
                                        <w:left w:val="none" w:sz="0" w:space="0" w:color="auto"/>
                                        <w:bottom w:val="none" w:sz="0" w:space="0" w:color="auto"/>
                                        <w:right w:val="none" w:sz="0" w:space="0" w:color="auto"/>
                                      </w:divBdr>
                                      <w:divsChild>
                                        <w:div w:id="620301026">
                                          <w:marLeft w:val="0"/>
                                          <w:marRight w:val="15"/>
                                          <w:marTop w:val="0"/>
                                          <w:marBottom w:val="0"/>
                                          <w:divBdr>
                                            <w:top w:val="single" w:sz="2" w:space="0" w:color="auto"/>
                                            <w:left w:val="single" w:sz="2" w:space="0" w:color="auto"/>
                                            <w:bottom w:val="single" w:sz="2" w:space="0" w:color="auto"/>
                                            <w:right w:val="single" w:sz="2" w:space="4" w:color="auto"/>
                                          </w:divBdr>
                                        </w:div>
                                        <w:div w:id="67188624">
                                          <w:marLeft w:val="0"/>
                                          <w:marRight w:val="15"/>
                                          <w:marTop w:val="0"/>
                                          <w:marBottom w:val="15"/>
                                          <w:divBdr>
                                            <w:top w:val="single" w:sz="2" w:space="0" w:color="auto"/>
                                            <w:left w:val="single" w:sz="2" w:space="0" w:color="auto"/>
                                            <w:bottom w:val="single" w:sz="2" w:space="0" w:color="auto"/>
                                            <w:right w:val="single" w:sz="2" w:space="0" w:color="auto"/>
                                          </w:divBdr>
                                        </w:div>
                                      </w:divsChild>
                                    </w:div>
                                    <w:div w:id="1240942453">
                                      <w:marLeft w:val="0"/>
                                      <w:marRight w:val="0"/>
                                      <w:marTop w:val="0"/>
                                      <w:marBottom w:val="0"/>
                                      <w:divBdr>
                                        <w:top w:val="none" w:sz="0" w:space="0" w:color="auto"/>
                                        <w:left w:val="none" w:sz="0" w:space="0" w:color="auto"/>
                                        <w:bottom w:val="none" w:sz="0" w:space="0" w:color="auto"/>
                                        <w:right w:val="none" w:sz="0" w:space="0" w:color="auto"/>
                                      </w:divBdr>
                                      <w:divsChild>
                                        <w:div w:id="459374407">
                                          <w:marLeft w:val="0"/>
                                          <w:marRight w:val="15"/>
                                          <w:marTop w:val="0"/>
                                          <w:marBottom w:val="0"/>
                                          <w:divBdr>
                                            <w:top w:val="single" w:sz="2" w:space="0" w:color="auto"/>
                                            <w:left w:val="single" w:sz="2" w:space="0" w:color="auto"/>
                                            <w:bottom w:val="single" w:sz="2" w:space="0" w:color="auto"/>
                                            <w:right w:val="single" w:sz="2" w:space="4" w:color="auto"/>
                                          </w:divBdr>
                                        </w:div>
                                        <w:div w:id="41489992">
                                          <w:marLeft w:val="0"/>
                                          <w:marRight w:val="15"/>
                                          <w:marTop w:val="0"/>
                                          <w:marBottom w:val="15"/>
                                          <w:divBdr>
                                            <w:top w:val="single" w:sz="2" w:space="0" w:color="auto"/>
                                            <w:left w:val="single" w:sz="2" w:space="0" w:color="auto"/>
                                            <w:bottom w:val="single" w:sz="2" w:space="0" w:color="auto"/>
                                            <w:right w:val="single" w:sz="2" w:space="0" w:color="auto"/>
                                          </w:divBdr>
                                        </w:div>
                                      </w:divsChild>
                                    </w:div>
                                    <w:div w:id="283661178">
                                      <w:marLeft w:val="0"/>
                                      <w:marRight w:val="0"/>
                                      <w:marTop w:val="0"/>
                                      <w:marBottom w:val="0"/>
                                      <w:divBdr>
                                        <w:top w:val="none" w:sz="0" w:space="0" w:color="auto"/>
                                        <w:left w:val="none" w:sz="0" w:space="0" w:color="auto"/>
                                        <w:bottom w:val="none" w:sz="0" w:space="0" w:color="auto"/>
                                        <w:right w:val="none" w:sz="0" w:space="0" w:color="auto"/>
                                      </w:divBdr>
                                      <w:divsChild>
                                        <w:div w:id="1600143470">
                                          <w:marLeft w:val="0"/>
                                          <w:marRight w:val="15"/>
                                          <w:marTop w:val="0"/>
                                          <w:marBottom w:val="0"/>
                                          <w:divBdr>
                                            <w:top w:val="single" w:sz="2" w:space="0" w:color="auto"/>
                                            <w:left w:val="single" w:sz="2" w:space="0" w:color="auto"/>
                                            <w:bottom w:val="single" w:sz="2" w:space="0" w:color="auto"/>
                                            <w:right w:val="single" w:sz="2" w:space="4" w:color="auto"/>
                                          </w:divBdr>
                                        </w:div>
                                        <w:div w:id="1442795653">
                                          <w:marLeft w:val="0"/>
                                          <w:marRight w:val="15"/>
                                          <w:marTop w:val="0"/>
                                          <w:marBottom w:val="15"/>
                                          <w:divBdr>
                                            <w:top w:val="single" w:sz="2" w:space="0" w:color="auto"/>
                                            <w:left w:val="single" w:sz="2" w:space="0" w:color="auto"/>
                                            <w:bottom w:val="single" w:sz="2" w:space="0" w:color="auto"/>
                                            <w:right w:val="single" w:sz="2" w:space="0" w:color="auto"/>
                                          </w:divBdr>
                                        </w:div>
                                      </w:divsChild>
                                    </w:div>
                                    <w:div w:id="1323315832">
                                      <w:marLeft w:val="0"/>
                                      <w:marRight w:val="0"/>
                                      <w:marTop w:val="0"/>
                                      <w:marBottom w:val="0"/>
                                      <w:divBdr>
                                        <w:top w:val="none" w:sz="0" w:space="0" w:color="auto"/>
                                        <w:left w:val="none" w:sz="0" w:space="0" w:color="auto"/>
                                        <w:bottom w:val="none" w:sz="0" w:space="0" w:color="auto"/>
                                        <w:right w:val="none" w:sz="0" w:space="0" w:color="auto"/>
                                      </w:divBdr>
                                      <w:divsChild>
                                        <w:div w:id="169217407">
                                          <w:marLeft w:val="0"/>
                                          <w:marRight w:val="15"/>
                                          <w:marTop w:val="0"/>
                                          <w:marBottom w:val="0"/>
                                          <w:divBdr>
                                            <w:top w:val="single" w:sz="2" w:space="0" w:color="auto"/>
                                            <w:left w:val="single" w:sz="2" w:space="0" w:color="auto"/>
                                            <w:bottom w:val="single" w:sz="2" w:space="0" w:color="auto"/>
                                            <w:right w:val="single" w:sz="2" w:space="4" w:color="auto"/>
                                          </w:divBdr>
                                        </w:div>
                                        <w:div w:id="1327904534">
                                          <w:marLeft w:val="0"/>
                                          <w:marRight w:val="15"/>
                                          <w:marTop w:val="0"/>
                                          <w:marBottom w:val="15"/>
                                          <w:divBdr>
                                            <w:top w:val="single" w:sz="2" w:space="0" w:color="auto"/>
                                            <w:left w:val="single" w:sz="2" w:space="0" w:color="auto"/>
                                            <w:bottom w:val="single" w:sz="2" w:space="0" w:color="auto"/>
                                            <w:right w:val="single" w:sz="2" w:space="0" w:color="auto"/>
                                          </w:divBdr>
                                        </w:div>
                                      </w:divsChild>
                                    </w:div>
                                    <w:div w:id="610941859">
                                      <w:marLeft w:val="0"/>
                                      <w:marRight w:val="0"/>
                                      <w:marTop w:val="0"/>
                                      <w:marBottom w:val="0"/>
                                      <w:divBdr>
                                        <w:top w:val="none" w:sz="0" w:space="0" w:color="auto"/>
                                        <w:left w:val="none" w:sz="0" w:space="0" w:color="auto"/>
                                        <w:bottom w:val="none" w:sz="0" w:space="0" w:color="auto"/>
                                        <w:right w:val="none" w:sz="0" w:space="0" w:color="auto"/>
                                      </w:divBdr>
                                      <w:divsChild>
                                        <w:div w:id="866018518">
                                          <w:marLeft w:val="0"/>
                                          <w:marRight w:val="15"/>
                                          <w:marTop w:val="0"/>
                                          <w:marBottom w:val="0"/>
                                          <w:divBdr>
                                            <w:top w:val="single" w:sz="2" w:space="0" w:color="auto"/>
                                            <w:left w:val="single" w:sz="2" w:space="0" w:color="auto"/>
                                            <w:bottom w:val="single" w:sz="2" w:space="0" w:color="auto"/>
                                            <w:right w:val="single" w:sz="2" w:space="4" w:color="auto"/>
                                          </w:divBdr>
                                        </w:div>
                                        <w:div w:id="235358668">
                                          <w:marLeft w:val="0"/>
                                          <w:marRight w:val="15"/>
                                          <w:marTop w:val="0"/>
                                          <w:marBottom w:val="15"/>
                                          <w:divBdr>
                                            <w:top w:val="single" w:sz="2" w:space="0" w:color="auto"/>
                                            <w:left w:val="single" w:sz="2" w:space="0" w:color="auto"/>
                                            <w:bottom w:val="single" w:sz="2" w:space="0" w:color="auto"/>
                                            <w:right w:val="single" w:sz="2" w:space="0" w:color="auto"/>
                                          </w:divBdr>
                                        </w:div>
                                      </w:divsChild>
                                    </w:div>
                                    <w:div w:id="777524257">
                                      <w:marLeft w:val="0"/>
                                      <w:marRight w:val="0"/>
                                      <w:marTop w:val="0"/>
                                      <w:marBottom w:val="0"/>
                                      <w:divBdr>
                                        <w:top w:val="none" w:sz="0" w:space="0" w:color="auto"/>
                                        <w:left w:val="none" w:sz="0" w:space="0" w:color="auto"/>
                                        <w:bottom w:val="none" w:sz="0" w:space="0" w:color="auto"/>
                                        <w:right w:val="none" w:sz="0" w:space="0" w:color="auto"/>
                                      </w:divBdr>
                                      <w:divsChild>
                                        <w:div w:id="1677347192">
                                          <w:marLeft w:val="0"/>
                                          <w:marRight w:val="15"/>
                                          <w:marTop w:val="0"/>
                                          <w:marBottom w:val="0"/>
                                          <w:divBdr>
                                            <w:top w:val="single" w:sz="2" w:space="0" w:color="auto"/>
                                            <w:left w:val="single" w:sz="2" w:space="0" w:color="auto"/>
                                            <w:bottom w:val="single" w:sz="2" w:space="0" w:color="auto"/>
                                            <w:right w:val="single" w:sz="2" w:space="4" w:color="auto"/>
                                          </w:divBdr>
                                        </w:div>
                                        <w:div w:id="735007107">
                                          <w:marLeft w:val="0"/>
                                          <w:marRight w:val="15"/>
                                          <w:marTop w:val="0"/>
                                          <w:marBottom w:val="15"/>
                                          <w:divBdr>
                                            <w:top w:val="single" w:sz="2" w:space="0" w:color="auto"/>
                                            <w:left w:val="single" w:sz="2" w:space="0" w:color="auto"/>
                                            <w:bottom w:val="single" w:sz="2" w:space="0" w:color="auto"/>
                                            <w:right w:val="single" w:sz="2" w:space="0" w:color="auto"/>
                                          </w:divBdr>
                                        </w:div>
                                      </w:divsChild>
                                    </w:div>
                                    <w:div w:id="1592935258">
                                      <w:marLeft w:val="0"/>
                                      <w:marRight w:val="0"/>
                                      <w:marTop w:val="0"/>
                                      <w:marBottom w:val="0"/>
                                      <w:divBdr>
                                        <w:top w:val="none" w:sz="0" w:space="0" w:color="auto"/>
                                        <w:left w:val="none" w:sz="0" w:space="0" w:color="auto"/>
                                        <w:bottom w:val="none" w:sz="0" w:space="0" w:color="auto"/>
                                        <w:right w:val="none" w:sz="0" w:space="0" w:color="auto"/>
                                      </w:divBdr>
                                      <w:divsChild>
                                        <w:div w:id="1298296116">
                                          <w:marLeft w:val="0"/>
                                          <w:marRight w:val="15"/>
                                          <w:marTop w:val="0"/>
                                          <w:marBottom w:val="0"/>
                                          <w:divBdr>
                                            <w:top w:val="single" w:sz="2" w:space="0" w:color="auto"/>
                                            <w:left w:val="single" w:sz="2" w:space="0" w:color="auto"/>
                                            <w:bottom w:val="single" w:sz="2" w:space="0" w:color="auto"/>
                                            <w:right w:val="single" w:sz="2" w:space="4" w:color="auto"/>
                                          </w:divBdr>
                                        </w:div>
                                        <w:div w:id="159272778">
                                          <w:marLeft w:val="0"/>
                                          <w:marRight w:val="15"/>
                                          <w:marTop w:val="0"/>
                                          <w:marBottom w:val="15"/>
                                          <w:divBdr>
                                            <w:top w:val="single" w:sz="2" w:space="0" w:color="auto"/>
                                            <w:left w:val="single" w:sz="2" w:space="0" w:color="auto"/>
                                            <w:bottom w:val="single" w:sz="2" w:space="0" w:color="auto"/>
                                            <w:right w:val="single" w:sz="2" w:space="0" w:color="auto"/>
                                          </w:divBdr>
                                        </w:div>
                                      </w:divsChild>
                                    </w:div>
                                    <w:div w:id="2066679335">
                                      <w:marLeft w:val="0"/>
                                      <w:marRight w:val="0"/>
                                      <w:marTop w:val="0"/>
                                      <w:marBottom w:val="0"/>
                                      <w:divBdr>
                                        <w:top w:val="none" w:sz="0" w:space="0" w:color="auto"/>
                                        <w:left w:val="none" w:sz="0" w:space="0" w:color="auto"/>
                                        <w:bottom w:val="none" w:sz="0" w:space="0" w:color="auto"/>
                                        <w:right w:val="none" w:sz="0" w:space="0" w:color="auto"/>
                                      </w:divBdr>
                                      <w:divsChild>
                                        <w:div w:id="1621033892">
                                          <w:marLeft w:val="0"/>
                                          <w:marRight w:val="15"/>
                                          <w:marTop w:val="0"/>
                                          <w:marBottom w:val="0"/>
                                          <w:divBdr>
                                            <w:top w:val="single" w:sz="2" w:space="0" w:color="auto"/>
                                            <w:left w:val="single" w:sz="2" w:space="0" w:color="auto"/>
                                            <w:bottom w:val="single" w:sz="2" w:space="0" w:color="auto"/>
                                            <w:right w:val="single" w:sz="2" w:space="4" w:color="auto"/>
                                          </w:divBdr>
                                        </w:div>
                                        <w:div w:id="563371458">
                                          <w:marLeft w:val="0"/>
                                          <w:marRight w:val="15"/>
                                          <w:marTop w:val="0"/>
                                          <w:marBottom w:val="15"/>
                                          <w:divBdr>
                                            <w:top w:val="single" w:sz="2" w:space="0" w:color="auto"/>
                                            <w:left w:val="single" w:sz="2" w:space="0" w:color="auto"/>
                                            <w:bottom w:val="single" w:sz="2" w:space="0" w:color="auto"/>
                                            <w:right w:val="single" w:sz="2" w:space="0" w:color="auto"/>
                                          </w:divBdr>
                                        </w:div>
                                      </w:divsChild>
                                    </w:div>
                                    <w:div w:id="1898004694">
                                      <w:marLeft w:val="0"/>
                                      <w:marRight w:val="0"/>
                                      <w:marTop w:val="0"/>
                                      <w:marBottom w:val="0"/>
                                      <w:divBdr>
                                        <w:top w:val="none" w:sz="0" w:space="0" w:color="auto"/>
                                        <w:left w:val="none" w:sz="0" w:space="0" w:color="auto"/>
                                        <w:bottom w:val="none" w:sz="0" w:space="0" w:color="auto"/>
                                        <w:right w:val="none" w:sz="0" w:space="0" w:color="auto"/>
                                      </w:divBdr>
                                      <w:divsChild>
                                        <w:div w:id="7562504">
                                          <w:marLeft w:val="0"/>
                                          <w:marRight w:val="15"/>
                                          <w:marTop w:val="0"/>
                                          <w:marBottom w:val="0"/>
                                          <w:divBdr>
                                            <w:top w:val="single" w:sz="2" w:space="0" w:color="auto"/>
                                            <w:left w:val="single" w:sz="2" w:space="0" w:color="auto"/>
                                            <w:bottom w:val="single" w:sz="2" w:space="0" w:color="auto"/>
                                            <w:right w:val="single" w:sz="2" w:space="4" w:color="auto"/>
                                          </w:divBdr>
                                        </w:div>
                                        <w:div w:id="45951872">
                                          <w:marLeft w:val="0"/>
                                          <w:marRight w:val="15"/>
                                          <w:marTop w:val="0"/>
                                          <w:marBottom w:val="15"/>
                                          <w:divBdr>
                                            <w:top w:val="single" w:sz="2" w:space="0" w:color="auto"/>
                                            <w:left w:val="single" w:sz="2" w:space="0" w:color="auto"/>
                                            <w:bottom w:val="single" w:sz="2" w:space="0" w:color="auto"/>
                                            <w:right w:val="single" w:sz="2" w:space="0" w:color="auto"/>
                                          </w:divBdr>
                                        </w:div>
                                      </w:divsChild>
                                    </w:div>
                                  </w:divsChild>
                                </w:div>
                              </w:divsChild>
                            </w:div>
                            <w:div w:id="354575104">
                              <w:marLeft w:val="0"/>
                              <w:marRight w:val="0"/>
                              <w:marTop w:val="480"/>
                              <w:marBottom w:val="480"/>
                              <w:divBdr>
                                <w:top w:val="none" w:sz="0" w:space="0" w:color="auto"/>
                                <w:left w:val="none" w:sz="0" w:space="0" w:color="auto"/>
                                <w:bottom w:val="none" w:sz="0" w:space="0" w:color="auto"/>
                                <w:right w:val="none" w:sz="0" w:space="0" w:color="auto"/>
                              </w:divBdr>
                            </w:div>
                            <w:div w:id="735935264">
                              <w:marLeft w:val="0"/>
                              <w:marRight w:val="0"/>
                              <w:marTop w:val="480"/>
                              <w:marBottom w:val="480"/>
                              <w:divBdr>
                                <w:top w:val="none" w:sz="0" w:space="0" w:color="auto"/>
                                <w:left w:val="single" w:sz="48" w:space="12" w:color="B1B4B6"/>
                                <w:bottom w:val="none" w:sz="0" w:space="0" w:color="auto"/>
                                <w:right w:val="none" w:sz="0" w:space="0" w:color="auto"/>
                              </w:divBdr>
                            </w:div>
                            <w:div w:id="875656346">
                              <w:marLeft w:val="0"/>
                              <w:marRight w:val="0"/>
                              <w:marTop w:val="480"/>
                              <w:marBottom w:val="480"/>
                              <w:divBdr>
                                <w:top w:val="none" w:sz="0" w:space="0" w:color="auto"/>
                                <w:left w:val="single" w:sz="48" w:space="12" w:color="B1B4B6"/>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coronavirus-covid-19-information-for-the-public" TargetMode="External"/><Relationship Id="rId13" Type="http://schemas.openxmlformats.org/officeDocument/2006/relationships/hyperlink" Target="https://www.gov.uk/guidance/coronavirus-covid-19-information-for-the-public" TargetMode="External"/><Relationship Id="rId18" Type="http://schemas.openxmlformats.org/officeDocument/2006/relationships/hyperlink" Target="https://www.gov.uk/government/news/statement-from-the-four-uk-chief-medical-officers-on-novel-coronavirus" TargetMode="External"/><Relationship Id="rId26" Type="http://schemas.openxmlformats.org/officeDocument/2006/relationships/hyperlink" Target="https://www.nhs.uk/conditions/coronavirus-covid-19/" TargetMode="External"/><Relationship Id="rId3" Type="http://schemas.openxmlformats.org/officeDocument/2006/relationships/settings" Target="settings.xml"/><Relationship Id="rId21" Type="http://schemas.openxmlformats.org/officeDocument/2006/relationships/hyperlink" Target="https://www.gov.uk/guidance/coronavirus-covid-19-information-for-the-public" TargetMode="External"/><Relationship Id="rId34" Type="http://schemas.openxmlformats.org/officeDocument/2006/relationships/theme" Target="theme/theme1.xml"/><Relationship Id="rId7" Type="http://schemas.openxmlformats.org/officeDocument/2006/relationships/hyperlink" Target="https://www.gov.uk/government/organisations/public-health-england" TargetMode="External"/><Relationship Id="rId12" Type="http://schemas.openxmlformats.org/officeDocument/2006/relationships/hyperlink" Target="https://www.gov.uk/guidance/coronavirus-covid-19-information-for-the-public" TargetMode="External"/><Relationship Id="rId17" Type="http://schemas.openxmlformats.org/officeDocument/2006/relationships/hyperlink" Target="https://www.gov.uk/government/publications/coronavirus-covid-19-number-of-cases-in-england" TargetMode="External"/><Relationship Id="rId25" Type="http://schemas.openxmlformats.org/officeDocument/2006/relationships/hyperlink" Target="https://publichealthmatters.blog.gov.uk/2020/02/20/what-is-self-isolation-and-why-is-it-importan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uidance/coronavirus-covid-19-information-for-the-public" TargetMode="External"/><Relationship Id="rId20" Type="http://schemas.openxmlformats.org/officeDocument/2006/relationships/hyperlink" Target="https://www.gov.uk/guidance/coronavirus-covid-19-information-for-the-public" TargetMode="External"/><Relationship Id="rId29" Type="http://schemas.openxmlformats.org/officeDocument/2006/relationships/hyperlink" Target="https://www.gov.uk/government/news/health-secretary-announces-strengthened-legal-powers-to-bolster-public-health-protections-against-coronavirus" TargetMode="External"/><Relationship Id="rId1" Type="http://schemas.openxmlformats.org/officeDocument/2006/relationships/numbering" Target="numbering.xml"/><Relationship Id="rId6" Type="http://schemas.openxmlformats.org/officeDocument/2006/relationships/hyperlink" Target="https://www.gov.uk/government/organisations/department-of-health-and-social-care" TargetMode="External"/><Relationship Id="rId11" Type="http://schemas.openxmlformats.org/officeDocument/2006/relationships/hyperlink" Target="https://www.gov.uk/guidance/coronavirus-covid-19-information-for-the-public" TargetMode="External"/><Relationship Id="rId24" Type="http://schemas.openxmlformats.org/officeDocument/2006/relationships/hyperlink" Target="https://www.gov.uk/government/publications/covid-19-specified-countries-and-areas/covid-19-specified-countries-and-areas-with-implications-for-returning-travellers-or-visitors-arriving-in-the-uk" TargetMode="External"/><Relationship Id="rId32" Type="http://schemas.openxmlformats.org/officeDocument/2006/relationships/hyperlink" Target="https://www.gov.uk/guidance/travel-advice-novel-coronavirus" TargetMode="External"/><Relationship Id="rId5" Type="http://schemas.openxmlformats.org/officeDocument/2006/relationships/hyperlink" Target="https://www.gov.uk/guidance/coronavirus-covid-19-information-for-the-public" TargetMode="External"/><Relationship Id="rId15" Type="http://schemas.openxmlformats.org/officeDocument/2006/relationships/hyperlink" Target="https://www.nhs.uk/conditions/coronavirus-covid-19/" TargetMode="External"/><Relationship Id="rId23" Type="http://schemas.openxmlformats.org/officeDocument/2006/relationships/hyperlink" Target="https://111.nhs.uk/service/covid-19" TargetMode="External"/><Relationship Id="rId28" Type="http://schemas.openxmlformats.org/officeDocument/2006/relationships/hyperlink" Target="https://www.gov.uk/government/publications/coronavirus-action-plan" TargetMode="External"/><Relationship Id="rId10" Type="http://schemas.openxmlformats.org/officeDocument/2006/relationships/hyperlink" Target="https://www.gov.uk/guidance/coronavirus-covid-19-information-for-the-public" TargetMode="External"/><Relationship Id="rId19" Type="http://schemas.openxmlformats.org/officeDocument/2006/relationships/hyperlink" Target="https://www.gov.uk/guidance/coronavirus-covid-19-information-for-the-public" TargetMode="External"/><Relationship Id="rId31" Type="http://schemas.openxmlformats.org/officeDocument/2006/relationships/hyperlink" Target="https://www.gov.uk/government/topical-events/coronavirus-covid-19-uk-government-response" TargetMode="External"/><Relationship Id="rId4" Type="http://schemas.openxmlformats.org/officeDocument/2006/relationships/webSettings" Target="webSettings.xml"/><Relationship Id="rId9" Type="http://schemas.openxmlformats.org/officeDocument/2006/relationships/hyperlink" Target="https://www.gov.uk/guidance/coronavirus-covid-19-information-for-the-public" TargetMode="External"/><Relationship Id="rId14" Type="http://schemas.openxmlformats.org/officeDocument/2006/relationships/hyperlink" Target="https://www.gov.uk/guidance/coronavirus-covid-19-information-for-the-public" TargetMode="External"/><Relationship Id="rId22" Type="http://schemas.openxmlformats.org/officeDocument/2006/relationships/hyperlink" Target="https://www.gov.uk/guidance/coronavirus-covid-19-information-for-the-public" TargetMode="External"/><Relationship Id="rId27" Type="http://schemas.openxmlformats.org/officeDocument/2006/relationships/hyperlink" Target="https://www.nhs.uk/conditions/coronavirus-covid-19/common-questions/" TargetMode="External"/><Relationship Id="rId30" Type="http://schemas.openxmlformats.org/officeDocument/2006/relationships/hyperlink" Target="https://www.legislation.gov.uk/uksi/2020/129/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1339</Words>
  <Characters>7635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2020-03-08T17:04:00Z</dcterms:created>
  <dcterms:modified xsi:type="dcterms:W3CDTF">2020-03-08T17:27:00Z</dcterms:modified>
</cp:coreProperties>
</file>